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2302"/>
        <w:gridCol w:w="2302"/>
        <w:gridCol w:w="2302"/>
      </w:tblGrid>
      <w:tr w:rsidR="001A06FC" w:rsidRPr="00A113E3" w:rsidTr="005226FE">
        <w:tc>
          <w:tcPr>
            <w:tcW w:w="2302" w:type="dxa"/>
          </w:tcPr>
          <w:p w:rsidR="001A06FC" w:rsidRPr="00A113E3" w:rsidRDefault="001A06FC" w:rsidP="00971E0C">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971E0C">
              <w:rPr>
                <w:rFonts w:cs="B Lotus" w:hint="cs"/>
                <w:b/>
                <w:bCs/>
                <w:color w:val="000000"/>
                <w:spacing w:val="-4"/>
                <w:rtl/>
              </w:rPr>
              <w:t>دهم</w:t>
            </w:r>
            <w:r w:rsidRPr="00A113E3">
              <w:rPr>
                <w:rFonts w:cs="B Lotus"/>
                <w:b/>
                <w:bCs/>
                <w:color w:val="000000"/>
                <w:spacing w:val="-4"/>
                <w:rtl/>
              </w:rPr>
              <w:t xml:space="preserve"> ـ سال </w:t>
            </w:r>
            <w:r w:rsidR="00971E0C">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663A3B">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663A3B">
              <w:rPr>
                <w:rFonts w:cs="B Lotus" w:hint="cs"/>
                <w:b/>
                <w:bCs/>
                <w:color w:val="000000"/>
                <w:spacing w:val="-4"/>
                <w:rtl/>
              </w:rPr>
              <w:t>49</w:t>
            </w:r>
          </w:p>
        </w:tc>
      </w:tr>
      <w:tr w:rsidR="001A06FC" w:rsidRPr="00A113E3" w:rsidTr="005226FE">
        <w:tc>
          <w:tcPr>
            <w:tcW w:w="2302" w:type="dxa"/>
          </w:tcPr>
          <w:p w:rsidR="001A06FC" w:rsidRPr="00A113E3" w:rsidRDefault="001A06FC" w:rsidP="00365D70">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365D70">
              <w:rPr>
                <w:rFonts w:cs="B Lotus" w:hint="cs"/>
                <w:b/>
                <w:bCs/>
                <w:color w:val="000000"/>
                <w:spacing w:val="-4"/>
                <w:rtl/>
              </w:rPr>
              <w:t>9</w:t>
            </w:r>
            <w:r>
              <w:rPr>
                <w:rFonts w:cs="B Lotus" w:hint="cs"/>
                <w:b/>
                <w:bCs/>
                <w:color w:val="000000"/>
                <w:spacing w:val="-4"/>
                <w:rtl/>
              </w:rPr>
              <w:t>/</w:t>
            </w:r>
            <w:r w:rsidR="0017537A">
              <w:rPr>
                <w:rFonts w:cs="B Lotus" w:hint="cs"/>
                <w:b/>
                <w:bCs/>
                <w:color w:val="000000"/>
                <w:spacing w:val="-4"/>
                <w:rtl/>
              </w:rPr>
              <w:t>4</w:t>
            </w:r>
            <w:r w:rsidRPr="00A113E3">
              <w:rPr>
                <w:rFonts w:cs="B Lotus"/>
                <w:b/>
                <w:bCs/>
                <w:color w:val="000000"/>
                <w:spacing w:val="-4"/>
                <w:rtl/>
              </w:rPr>
              <w:t>/</w:t>
            </w:r>
            <w:r w:rsidR="0017537A">
              <w:rPr>
                <w:rFonts w:cs="B Lotus" w:hint="cs"/>
                <w:b/>
                <w:bCs/>
                <w:color w:val="000000"/>
                <w:spacing w:val="-4"/>
                <w:rtl/>
              </w:rPr>
              <w:t>1395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663A3B">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646DE8">
              <w:rPr>
                <w:rFonts w:cs="B Lotus" w:hint="cs"/>
                <w:b/>
                <w:bCs/>
                <w:color w:val="000000"/>
                <w:spacing w:val="-4"/>
                <w:rtl/>
              </w:rPr>
              <w:t xml:space="preserve"> </w:t>
            </w:r>
            <w:r w:rsidRPr="00A113E3">
              <w:rPr>
                <w:rFonts w:cs="B Lotus"/>
                <w:b/>
                <w:bCs/>
                <w:color w:val="000000"/>
                <w:spacing w:val="-4"/>
                <w:rtl/>
              </w:rPr>
              <w:t xml:space="preserve">ثبت   </w:t>
            </w:r>
            <w:r w:rsidR="00646DE8">
              <w:rPr>
                <w:rFonts w:cs="B Lotus" w:hint="cs"/>
                <w:b/>
                <w:bCs/>
                <w:color w:val="000000"/>
                <w:spacing w:val="-4"/>
                <w:rtl/>
              </w:rPr>
              <w:t xml:space="preserve">        </w:t>
            </w:r>
            <w:r w:rsidR="00663A3B">
              <w:rPr>
                <w:rFonts w:cs="B Lotus" w:hint="cs"/>
                <w:b/>
                <w:bCs/>
                <w:color w:val="000000"/>
                <w:spacing w:val="-4"/>
                <w:rtl/>
              </w:rPr>
              <w:t>42</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B222DA" w:rsidP="001A06FC">
      <w:pPr>
        <w:widowControl w:val="0"/>
        <w:jc w:val="center"/>
        <w:rPr>
          <w:rFonts w:cs="B Titr"/>
          <w:b/>
          <w:bCs/>
          <w:color w:val="000000"/>
          <w:spacing w:val="-4"/>
          <w:sz w:val="40"/>
          <w:szCs w:val="40"/>
        </w:rPr>
      </w:pPr>
      <w:r>
        <w:rPr>
          <w:rFonts w:cs="B Titr" w:hint="cs"/>
          <w:b/>
          <w:bCs/>
          <w:color w:val="000000"/>
          <w:spacing w:val="-4"/>
          <w:sz w:val="40"/>
          <w:szCs w:val="40"/>
          <w:rtl/>
        </w:rPr>
        <w:t>يك‌</w:t>
      </w:r>
      <w:r w:rsidR="001A06FC">
        <w:rPr>
          <w:rFonts w:cs="B Titr" w:hint="cs"/>
          <w:b/>
          <w:bCs/>
          <w:color w:val="000000"/>
          <w:spacing w:val="-4"/>
          <w:sz w:val="40"/>
          <w:szCs w:val="40"/>
          <w:rtl/>
        </w:rPr>
        <w:t>شوري</w:t>
      </w:r>
    </w:p>
    <w:p w:rsidR="001A06FC" w:rsidRDefault="001A06FC" w:rsidP="001A06FC">
      <w:pPr>
        <w:widowControl w:val="0"/>
        <w:jc w:val="center"/>
        <w:rPr>
          <w:rFonts w:cs="B Titr"/>
          <w:b/>
          <w:bCs/>
          <w:color w:val="000000"/>
          <w:spacing w:val="-4"/>
          <w:sz w:val="28"/>
          <w:szCs w:val="28"/>
          <w:rtl/>
        </w:rPr>
      </w:pPr>
    </w:p>
    <w:p w:rsidR="001A06FC" w:rsidRDefault="001A06FC" w:rsidP="002952FF">
      <w:pPr>
        <w:jc w:val="center"/>
        <w:rPr>
          <w:rFonts w:cs="B Titr"/>
          <w:spacing w:val="-4"/>
          <w:sz w:val="28"/>
          <w:szCs w:val="28"/>
          <w:rtl/>
        </w:rPr>
      </w:pPr>
      <w:r w:rsidRPr="00820D41">
        <w:rPr>
          <w:rFonts w:cs="B Titr" w:hint="cs"/>
          <w:b/>
          <w:bCs/>
          <w:spacing w:val="-4"/>
          <w:sz w:val="28"/>
          <w:szCs w:val="28"/>
          <w:rtl/>
        </w:rPr>
        <w:t>طرح</w:t>
      </w:r>
      <w:r w:rsidR="0085713D">
        <w:rPr>
          <w:rFonts w:cs="B Titr" w:hint="cs"/>
          <w:b/>
          <w:bCs/>
          <w:spacing w:val="-4"/>
          <w:sz w:val="28"/>
          <w:szCs w:val="28"/>
          <w:rtl/>
        </w:rPr>
        <w:t xml:space="preserve"> الحاق دو ماده به عنوان مواد(192) مكرر(1) و</w:t>
      </w:r>
      <w:r w:rsidR="00EC3F0B">
        <w:rPr>
          <w:rFonts w:cs="B Titr" w:hint="cs"/>
          <w:b/>
          <w:bCs/>
          <w:spacing w:val="-4"/>
          <w:sz w:val="28"/>
          <w:szCs w:val="28"/>
          <w:rtl/>
        </w:rPr>
        <w:t xml:space="preserve"> </w:t>
      </w:r>
      <w:r w:rsidR="0085713D">
        <w:rPr>
          <w:rFonts w:cs="B Titr" w:hint="cs"/>
          <w:b/>
          <w:bCs/>
          <w:spacing w:val="-4"/>
          <w:sz w:val="28"/>
          <w:szCs w:val="28"/>
          <w:rtl/>
        </w:rPr>
        <w:t>(192) مكرر(2) به قانون آيين‌نامه داخلي مجلس شوراي اسلامي</w:t>
      </w:r>
      <w:r w:rsidRPr="00820D41">
        <w:rPr>
          <w:rFonts w:cs="B Titr" w:hint="cs"/>
          <w:b/>
          <w:bCs/>
          <w:spacing w:val="-4"/>
          <w:sz w:val="28"/>
          <w:szCs w:val="28"/>
          <w:rtl/>
        </w:rPr>
        <w:t xml:space="preserve"> </w:t>
      </w:r>
      <w:r w:rsidR="002952FF">
        <w:rPr>
          <w:rFonts w:cs="B Titr" w:hint="cs"/>
          <w:b/>
          <w:bCs/>
          <w:spacing w:val="-4"/>
          <w:sz w:val="28"/>
          <w:szCs w:val="28"/>
          <w:rtl/>
        </w:rPr>
        <w:t xml:space="preserve"> </w:t>
      </w:r>
    </w:p>
    <w:p w:rsidR="001A06FC" w:rsidRPr="00663154" w:rsidRDefault="001A06FC" w:rsidP="001A06FC">
      <w:pPr>
        <w:spacing w:line="228" w:lineRule="auto"/>
        <w:jc w:val="center"/>
        <w:rPr>
          <w:rFonts w:cs="B Lotus"/>
          <w:b/>
          <w:bCs/>
          <w:color w:val="000000"/>
          <w:spacing w:val="-4"/>
          <w:sz w:val="28"/>
          <w:szCs w:val="28"/>
          <w:rtl/>
        </w:rPr>
      </w:pPr>
    </w:p>
    <w:p w:rsidR="001A06FC" w:rsidRDefault="001A06FC" w:rsidP="001A06FC">
      <w:pPr>
        <w:widowControl w:val="0"/>
        <w:spacing w:line="216" w:lineRule="auto"/>
        <w:jc w:val="highKashida"/>
        <w:rPr>
          <w:rFonts w:cs="B Lotus"/>
          <w:spacing w:val="-4"/>
          <w:sz w:val="32"/>
          <w:szCs w:val="32"/>
          <w:rtl/>
        </w:rPr>
      </w:pPr>
      <w:bookmarkStart w:id="0" w:name="_GoBack"/>
      <w:bookmarkEnd w:id="0"/>
    </w:p>
    <w:p w:rsidR="001A06FC" w:rsidRPr="000C1DBF" w:rsidRDefault="005E0855" w:rsidP="001A06FC">
      <w:pPr>
        <w:widowControl w:val="0"/>
        <w:spacing w:line="216" w:lineRule="auto"/>
        <w:jc w:val="highKashida"/>
        <w:rPr>
          <w:rFonts w:cs="B Lotus"/>
          <w:spacing w:val="-4"/>
          <w:sz w:val="32"/>
          <w:szCs w:val="32"/>
          <w:rtl/>
        </w:rPr>
      </w:pPr>
      <w:r>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633487" w:rsidRPr="005D3C30" w:rsidRDefault="00633487" w:rsidP="001A06FC">
                  <w:pPr>
                    <w:ind w:firstLine="67"/>
                    <w:jc w:val="lowKashida"/>
                    <w:rPr>
                      <w:rFonts w:cs="B Lotus"/>
                      <w:spacing w:val="-2"/>
                      <w:sz w:val="32"/>
                      <w:szCs w:val="28"/>
                      <w:rtl/>
                    </w:rPr>
                  </w:pPr>
                  <w:r>
                    <w:rPr>
                      <w:rFonts w:cs="B Lotus" w:hint="cs"/>
                      <w:spacing w:val="-2"/>
                      <w:sz w:val="32"/>
                      <w:szCs w:val="28"/>
                      <w:rtl/>
                    </w:rPr>
                    <w:t>تدوين آيين‌نامه داخلي</w:t>
                  </w:r>
                </w:p>
              </w:txbxContent>
            </v:textbox>
          </v:shape>
        </w:pict>
      </w:r>
      <w:r w:rsidR="001A06FC" w:rsidRPr="000C1DBF">
        <w:rPr>
          <w:rFonts w:cs="B Lotus"/>
          <w:spacing w:val="-4"/>
          <w:sz w:val="32"/>
          <w:szCs w:val="32"/>
          <w:rtl/>
        </w:rPr>
        <w:t>كميسيون</w:t>
      </w:r>
      <w:r w:rsidR="00EC3F0B">
        <w:rPr>
          <w:rFonts w:cs="B Lotus" w:hint="cs"/>
          <w:spacing w:val="-4"/>
          <w:sz w:val="32"/>
          <w:szCs w:val="32"/>
          <w:rtl/>
        </w:rPr>
        <w:t>‌</w:t>
      </w:r>
      <w:r w:rsidR="001A06FC" w:rsidRPr="000C1DBF">
        <w:rPr>
          <w:rFonts w:cs="B Lotus"/>
          <w:spacing w:val="-4"/>
          <w:sz w:val="32"/>
          <w:szCs w:val="32"/>
          <w:rtl/>
        </w:rPr>
        <w:t>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5E0855" w:rsidP="001A06FC">
      <w:pPr>
        <w:widowControl w:val="0"/>
        <w:spacing w:line="216" w:lineRule="auto"/>
        <w:ind w:left="1440"/>
        <w:jc w:val="highKashida"/>
        <w:rPr>
          <w:rFonts w:cs="B Lotus"/>
          <w:spacing w:val="-4"/>
          <w:sz w:val="26"/>
          <w:szCs w:val="26"/>
          <w:rtl/>
        </w:rPr>
      </w:pPr>
      <w:r>
        <w:rPr>
          <w:rFonts w:cs="Times New Roman"/>
          <w:spacing w:val="-4"/>
          <w:rtl/>
        </w:rPr>
        <w:pict>
          <v:shape id="_x0000_s1062" type="#_x0000_t202" style="position:absolute;left:0;text-align:left;margin-left:0;margin-top:10.85pt;width:231.6pt;height:36.55pt;z-index:251695104">
            <v:textbox style="mso-next-textbox:#_x0000_s1062">
              <w:txbxContent>
                <w:p w:rsidR="00633487" w:rsidRPr="005D3C30" w:rsidRDefault="00633487" w:rsidP="001A06FC">
                  <w:pPr>
                    <w:tabs>
                      <w:tab w:val="left" w:pos="567"/>
                    </w:tabs>
                    <w:ind w:firstLine="67"/>
                    <w:jc w:val="lowKashida"/>
                    <w:rPr>
                      <w:rFonts w:cs="B Lotus"/>
                      <w:spacing w:val="-2"/>
                      <w:sz w:val="32"/>
                      <w:szCs w:val="28"/>
                      <w:rtl/>
                    </w:rPr>
                  </w:pPr>
                  <w:r>
                    <w:rPr>
                      <w:rFonts w:cs="B Lotus" w:hint="cs"/>
                      <w:spacing w:val="-2"/>
                      <w:sz w:val="32"/>
                      <w:szCs w:val="28"/>
                      <w:rtl/>
                    </w:rPr>
                    <w:t xml:space="preserve"> قضائي و حقوقي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2952FF" w:rsidRPr="001A06FC" w:rsidRDefault="002952FF" w:rsidP="001A06FC">
      <w:pPr>
        <w:widowControl w:val="0"/>
        <w:spacing w:line="216" w:lineRule="auto"/>
        <w:jc w:val="center"/>
        <w:rPr>
          <w:rFonts w:cs="B Titr"/>
          <w:b/>
          <w:bCs/>
          <w:color w:val="000000"/>
          <w:spacing w:val="-4"/>
          <w:sz w:val="20"/>
          <w:szCs w:val="20"/>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2952FF">
      <w:pPr>
        <w:widowControl w:val="0"/>
        <w:spacing w:line="216" w:lineRule="auto"/>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Pr="0063067D">
        <w:rPr>
          <w:rFonts w:cs="B Lotus" w:hint="cs"/>
          <w:b/>
          <w:bCs/>
          <w:spacing w:val="-4"/>
          <w:rtl/>
        </w:rPr>
        <w:lastRenderedPageBreak/>
        <w:t>باسمه تعالي</w:t>
      </w:r>
    </w:p>
    <w:p w:rsidR="001A06FC" w:rsidRDefault="001A06FC" w:rsidP="001A06FC">
      <w:pPr>
        <w:jc w:val="center"/>
        <w:rPr>
          <w:rFonts w:cs="B Lotus"/>
          <w:b/>
          <w:bCs/>
          <w:spacing w:val="-4"/>
          <w:sz w:val="28"/>
          <w:szCs w:val="28"/>
          <w:rtl/>
        </w:rPr>
      </w:pPr>
    </w:p>
    <w:p w:rsidR="001A06FC" w:rsidRDefault="001A06FC" w:rsidP="001A06FC">
      <w:pPr>
        <w:spacing w:line="228" w:lineRule="auto"/>
        <w:jc w:val="lowKashida"/>
        <w:rPr>
          <w:rFonts w:cs="B Lotus"/>
          <w:b/>
          <w:bCs/>
          <w:spacing w:val="-2"/>
          <w:sz w:val="32"/>
          <w:szCs w:val="28"/>
          <w:rtl/>
        </w:rPr>
      </w:pPr>
      <w:r>
        <w:rPr>
          <w:rFonts w:cs="B Lotus" w:hint="cs"/>
          <w:b/>
          <w:bCs/>
          <w:spacing w:val="-2"/>
          <w:sz w:val="32"/>
          <w:szCs w:val="28"/>
          <w:rtl/>
        </w:rPr>
        <w:t>رياست</w:t>
      </w:r>
      <w:r w:rsidRPr="0060400D">
        <w:rPr>
          <w:rFonts w:cs="B Lotus" w:hint="cs"/>
          <w:b/>
          <w:bCs/>
          <w:spacing w:val="-2"/>
          <w:sz w:val="32"/>
          <w:szCs w:val="28"/>
          <w:rtl/>
        </w:rPr>
        <w:t xml:space="preserve"> محترم مجلس شوراي اسلامي</w:t>
      </w:r>
    </w:p>
    <w:p w:rsidR="001A06FC" w:rsidRPr="0060400D" w:rsidRDefault="001A06FC" w:rsidP="00EC3F0B">
      <w:pPr>
        <w:tabs>
          <w:tab w:val="left" w:pos="567"/>
        </w:tabs>
        <w:spacing w:line="228" w:lineRule="auto"/>
        <w:ind w:firstLine="567"/>
        <w:jc w:val="lowKashida"/>
        <w:rPr>
          <w:rFonts w:cs="B Lotus"/>
          <w:spacing w:val="-2"/>
          <w:sz w:val="32"/>
          <w:szCs w:val="28"/>
          <w:rtl/>
        </w:rPr>
      </w:pPr>
      <w:r>
        <w:rPr>
          <w:rFonts w:cs="B Lotus" w:hint="cs"/>
          <w:spacing w:val="-2"/>
          <w:sz w:val="32"/>
          <w:szCs w:val="28"/>
          <w:rtl/>
        </w:rPr>
        <w:t xml:space="preserve">احتراماً طرح ذيل كه به امضاي </w:t>
      </w:r>
      <w:r w:rsidR="00EC3F0B">
        <w:rPr>
          <w:rFonts w:cs="B Lotus" w:hint="cs"/>
          <w:spacing w:val="-2"/>
          <w:sz w:val="32"/>
          <w:szCs w:val="28"/>
          <w:rtl/>
        </w:rPr>
        <w:t>18</w:t>
      </w:r>
      <w:r>
        <w:rPr>
          <w:rFonts w:cs="B Lotus" w:hint="cs"/>
          <w:spacing w:val="-2"/>
          <w:sz w:val="32"/>
          <w:szCs w:val="28"/>
          <w:rtl/>
        </w:rPr>
        <w:t xml:space="preserve"> </w:t>
      </w:r>
      <w:r w:rsidRPr="0060400D">
        <w:rPr>
          <w:rFonts w:cs="B Lotus" w:hint="cs"/>
          <w:spacing w:val="-2"/>
          <w:sz w:val="32"/>
          <w:szCs w:val="28"/>
          <w:rtl/>
        </w:rPr>
        <w:t>نفر از نمايندگان رسيده است</w:t>
      </w:r>
      <w:r>
        <w:rPr>
          <w:rFonts w:cs="B Lotus" w:hint="cs"/>
          <w:spacing w:val="-2"/>
          <w:sz w:val="32"/>
          <w:szCs w:val="28"/>
          <w:rtl/>
        </w:rPr>
        <w:t>،</w:t>
      </w:r>
      <w:r w:rsidRPr="0060400D">
        <w:rPr>
          <w:rFonts w:cs="B Lotus" w:hint="cs"/>
          <w:spacing w:val="-2"/>
          <w:sz w:val="32"/>
          <w:szCs w:val="28"/>
          <w:rtl/>
        </w:rPr>
        <w:t xml:space="preserve"> </w:t>
      </w:r>
      <w:r>
        <w:rPr>
          <w:rFonts w:cs="B Lotus"/>
          <w:spacing w:val="-2"/>
          <w:sz w:val="32"/>
          <w:szCs w:val="28"/>
          <w:rtl/>
        </w:rPr>
        <w:br/>
      </w:r>
      <w:r w:rsidRPr="0060400D">
        <w:rPr>
          <w:rFonts w:cs="B Lotus" w:hint="cs"/>
          <w:spacing w:val="-2"/>
          <w:sz w:val="32"/>
          <w:szCs w:val="28"/>
          <w:rtl/>
        </w:rPr>
        <w:t>جهت طي مراحل قانوني تقديم مي‌گردد.</w:t>
      </w:r>
    </w:p>
    <w:p w:rsidR="001A06FC" w:rsidRDefault="001A06FC" w:rsidP="001A06FC">
      <w:pPr>
        <w:spacing w:line="228" w:lineRule="auto"/>
        <w:jc w:val="lowKashida"/>
        <w:rPr>
          <w:rFonts w:cs="B Lotus"/>
          <w:b/>
          <w:bCs/>
          <w:spacing w:val="-2"/>
          <w:sz w:val="32"/>
          <w:szCs w:val="28"/>
          <w:rtl/>
        </w:rPr>
      </w:pPr>
    </w:p>
    <w:p w:rsidR="001A06FC" w:rsidRPr="0060400D" w:rsidRDefault="001A06FC" w:rsidP="001A06FC">
      <w:pPr>
        <w:spacing w:line="228" w:lineRule="auto"/>
        <w:jc w:val="lowKashida"/>
        <w:rPr>
          <w:rFonts w:cs="B Lotus"/>
          <w:b/>
          <w:bCs/>
          <w:spacing w:val="-2"/>
          <w:sz w:val="32"/>
          <w:szCs w:val="28"/>
          <w:rtl/>
        </w:rPr>
      </w:pPr>
      <w:r w:rsidRPr="0060400D">
        <w:rPr>
          <w:rFonts w:cs="B Lotus" w:hint="cs"/>
          <w:b/>
          <w:bCs/>
          <w:spacing w:val="-2"/>
          <w:sz w:val="32"/>
          <w:szCs w:val="28"/>
          <w:rtl/>
        </w:rPr>
        <w:t>مقدمه (دلايل توجيهي):</w:t>
      </w:r>
    </w:p>
    <w:p w:rsidR="0085713D" w:rsidRDefault="0085713D" w:rsidP="00EC3F0B">
      <w:pPr>
        <w:tabs>
          <w:tab w:val="left" w:pos="567"/>
        </w:tabs>
        <w:ind w:firstLine="567"/>
        <w:jc w:val="lowKashida"/>
        <w:rPr>
          <w:rFonts w:cs="B Lotus"/>
          <w:sz w:val="28"/>
          <w:szCs w:val="28"/>
          <w:rtl/>
        </w:rPr>
      </w:pPr>
      <w:r>
        <w:rPr>
          <w:rFonts w:cs="B Lotus" w:hint="cs"/>
          <w:sz w:val="28"/>
          <w:szCs w:val="28"/>
          <w:rtl/>
        </w:rPr>
        <w:t>سابقه تقنيني در ايران از يك قرن فراتر رفته و در اين مدت انبوهي از قوانين همچنان وضع و براي اجرا</w:t>
      </w:r>
      <w:r w:rsidR="00EC3F0B">
        <w:rPr>
          <w:rFonts w:cs="B Lotus" w:hint="cs"/>
          <w:sz w:val="28"/>
          <w:szCs w:val="28"/>
          <w:rtl/>
        </w:rPr>
        <w:t>ء</w:t>
      </w:r>
      <w:r>
        <w:rPr>
          <w:rFonts w:cs="B Lotus" w:hint="cs"/>
          <w:sz w:val="28"/>
          <w:szCs w:val="28"/>
          <w:rtl/>
        </w:rPr>
        <w:t xml:space="preserve"> ابلاغ </w:t>
      </w:r>
      <w:r w:rsidR="00EC3F0B">
        <w:rPr>
          <w:rFonts w:cs="B Lotus" w:hint="cs"/>
          <w:sz w:val="28"/>
          <w:szCs w:val="28"/>
          <w:rtl/>
        </w:rPr>
        <w:t>شده</w:t>
      </w:r>
      <w:r>
        <w:rPr>
          <w:rFonts w:cs="B Lotus" w:hint="cs"/>
          <w:sz w:val="28"/>
          <w:szCs w:val="28"/>
          <w:rtl/>
        </w:rPr>
        <w:t xml:space="preserve"> است. عدم توجه متوازن به تمامي مراحل فرآيند قانونگذاري سبب گرديده تنقيح قوانين كه از اقدامات اساسي و زيربنايي تقنيني مي‌باشد مغفول ماند.</w:t>
      </w:r>
    </w:p>
    <w:p w:rsidR="0085713D" w:rsidRDefault="0085713D" w:rsidP="0085713D">
      <w:pPr>
        <w:tabs>
          <w:tab w:val="left" w:pos="567"/>
        </w:tabs>
        <w:ind w:firstLine="567"/>
        <w:jc w:val="lowKashida"/>
        <w:rPr>
          <w:rFonts w:cs="B Lotus"/>
          <w:sz w:val="28"/>
          <w:szCs w:val="28"/>
          <w:rtl/>
        </w:rPr>
      </w:pPr>
      <w:r>
        <w:rPr>
          <w:rFonts w:cs="B Lotus" w:hint="cs"/>
          <w:sz w:val="28"/>
          <w:szCs w:val="28"/>
          <w:rtl/>
        </w:rPr>
        <w:t xml:space="preserve">غفلت از تنقيح قوانين به نوبه خود سردرگمي مجريان و مردم </w:t>
      </w:r>
      <w:r w:rsidR="00EC3F0B">
        <w:rPr>
          <w:rFonts w:cs="B Lotus" w:hint="cs"/>
          <w:sz w:val="28"/>
          <w:szCs w:val="28"/>
          <w:rtl/>
        </w:rPr>
        <w:t>در اجراي قوانين و گاهي راه فرا</w:t>
      </w:r>
      <w:r>
        <w:rPr>
          <w:rFonts w:cs="B Lotus" w:hint="cs"/>
          <w:sz w:val="28"/>
          <w:szCs w:val="28"/>
          <w:rtl/>
        </w:rPr>
        <w:t xml:space="preserve">ر از قانون و تقلب قانوني را فراهم ساخته است. خوشبختانه مجلس هشتم و سپس مجلس نهم با وضع قانون تدوين و تنقيح قوانين و مقررات كشور و اصلاح ساختار سازماني خود به اين مهم پرداخته است. در ادامه و تكميل اقدامات مزبور اينك لازم است در آيين‌نامه داخلي مجلس شوراي اسلامي سازوكاري تدارك شود تا طرحهاي تنقيحي كه توسط معاونت قوانين با استفاده از نظر كارشناسان و صاحب‌نظران تنظيم مي‌شود مصون از دخل و تصرف در كميسيون‌ها يا صحن علني مراحل قانوني را طي نمايد. اينك طرح اصلاح آيين‌نامه داخلي مجلس شوراي اسلامي به‌شرح زير تقديم مي‌گردد. </w:t>
      </w:r>
    </w:p>
    <w:p w:rsidR="001A06FC" w:rsidRDefault="0017537A" w:rsidP="001A06FC">
      <w:pPr>
        <w:jc w:val="lowKashida"/>
        <w:rPr>
          <w:rFonts w:cs="B Titr"/>
          <w:spacing w:val="-2"/>
          <w:sz w:val="28"/>
          <w:szCs w:val="28"/>
          <w:rtl/>
        </w:rPr>
      </w:pPr>
      <w:r>
        <w:rPr>
          <w:rFonts w:cs="B Lotus" w:hint="cs"/>
          <w:bCs/>
          <w:sz w:val="28"/>
          <w:szCs w:val="28"/>
          <w:rtl/>
        </w:rPr>
        <w:lastRenderedPageBreak/>
        <w:t>مصري- فرهنگي- محمدرضا رضايي- محمدحسين قرباني- تجري- جاسمي- فلاحتي- عليرضا سليمي- پورابراهيمي- عثماني- صفري- خسته‌بند- سيدمحمدرضا كاظمي- حسينعلي شهرياري- كوليوند- محمدابراهيم رضايي- يوسف‌نژاد- ادياني</w:t>
      </w:r>
    </w:p>
    <w:p w:rsidR="001A06FC" w:rsidRDefault="001A06FC" w:rsidP="0017537A">
      <w:pPr>
        <w:rPr>
          <w:rFonts w:cs="B Titr"/>
          <w:b/>
          <w:bCs/>
          <w:spacing w:val="-4"/>
          <w:sz w:val="28"/>
          <w:szCs w:val="28"/>
          <w:rtl/>
        </w:rPr>
      </w:pPr>
      <w:r>
        <w:rPr>
          <w:rFonts w:cs="B Titr" w:hint="cs"/>
          <w:b/>
          <w:bCs/>
          <w:spacing w:val="-4"/>
          <w:sz w:val="28"/>
          <w:szCs w:val="28"/>
          <w:rtl/>
        </w:rPr>
        <w:t>عنوان طرح:</w:t>
      </w:r>
    </w:p>
    <w:p w:rsidR="001A06FC" w:rsidRDefault="0085713D" w:rsidP="002952FF">
      <w:pPr>
        <w:jc w:val="center"/>
        <w:rPr>
          <w:rFonts w:cs="B Titr"/>
          <w:spacing w:val="-2"/>
          <w:sz w:val="28"/>
          <w:szCs w:val="28"/>
          <w:rtl/>
        </w:rPr>
      </w:pPr>
      <w:r>
        <w:rPr>
          <w:rFonts w:cs="B Titr" w:hint="cs"/>
          <w:b/>
          <w:bCs/>
          <w:spacing w:val="-4"/>
          <w:sz w:val="28"/>
          <w:szCs w:val="28"/>
          <w:rtl/>
        </w:rPr>
        <w:t>الحاق دو ماده به عنوان مواد(192) مكرر(1) و</w:t>
      </w:r>
      <w:r w:rsidR="00EC3F0B">
        <w:rPr>
          <w:rFonts w:cs="B Titr" w:hint="cs"/>
          <w:b/>
          <w:bCs/>
          <w:spacing w:val="-4"/>
          <w:sz w:val="28"/>
          <w:szCs w:val="28"/>
          <w:rtl/>
        </w:rPr>
        <w:t xml:space="preserve"> </w:t>
      </w:r>
      <w:r>
        <w:rPr>
          <w:rFonts w:cs="B Titr" w:hint="cs"/>
          <w:b/>
          <w:bCs/>
          <w:spacing w:val="-4"/>
          <w:sz w:val="28"/>
          <w:szCs w:val="28"/>
          <w:rtl/>
        </w:rPr>
        <w:t>(192) مكرر(2) به قانون آيين‌نامه داخلي مجلس شوراي اسلامي</w:t>
      </w:r>
      <w:r w:rsidRPr="00820D41">
        <w:rPr>
          <w:rFonts w:cs="B Titr" w:hint="cs"/>
          <w:b/>
          <w:bCs/>
          <w:spacing w:val="-4"/>
          <w:sz w:val="28"/>
          <w:szCs w:val="28"/>
          <w:rtl/>
        </w:rPr>
        <w:t xml:space="preserve"> </w:t>
      </w:r>
      <w:r>
        <w:rPr>
          <w:rFonts w:cs="B Titr" w:hint="cs"/>
          <w:b/>
          <w:bCs/>
          <w:spacing w:val="-4"/>
          <w:sz w:val="28"/>
          <w:szCs w:val="28"/>
          <w:rtl/>
        </w:rPr>
        <w:t xml:space="preserve"> </w:t>
      </w:r>
    </w:p>
    <w:p w:rsidR="001A06FC" w:rsidRDefault="0085713D" w:rsidP="001A06FC">
      <w:pPr>
        <w:tabs>
          <w:tab w:val="left" w:pos="567"/>
        </w:tabs>
        <w:ind w:firstLine="567"/>
        <w:jc w:val="lowKashida"/>
        <w:rPr>
          <w:rFonts w:cs="B Lotus"/>
          <w:sz w:val="28"/>
          <w:szCs w:val="28"/>
          <w:rtl/>
        </w:rPr>
      </w:pPr>
      <w:r w:rsidRPr="00EE6BF6">
        <w:rPr>
          <w:rFonts w:cs="B Lotus" w:hint="cs"/>
          <w:b/>
          <w:bCs/>
          <w:sz w:val="28"/>
          <w:szCs w:val="28"/>
          <w:rtl/>
        </w:rPr>
        <w:t>ماده‌واحده</w:t>
      </w:r>
      <w:r>
        <w:rPr>
          <w:rFonts w:cs="B Lotus" w:hint="cs"/>
          <w:sz w:val="28"/>
          <w:szCs w:val="28"/>
          <w:rtl/>
        </w:rPr>
        <w:t xml:space="preserve">- يك مبحث به‌عنوان مبحث هشتم به فصل اول قانونگذاري با الحاق دو ماده به‌عنوان مواد(192) مكرر(1) و(192) مكرر(2) به‌شرح زير به قانون آيين‌نامه داخلي مجلس شوراي اسلامي الحاق و عناوين مباحث بعدي به ترتيب </w:t>
      </w:r>
      <w:r w:rsidR="00EC3F0B">
        <w:rPr>
          <w:rFonts w:cs="B Lotus" w:hint="cs"/>
          <w:sz w:val="28"/>
          <w:szCs w:val="28"/>
          <w:rtl/>
        </w:rPr>
        <w:t>اصلاح مي‌گردد:</w:t>
      </w:r>
    </w:p>
    <w:p w:rsidR="0029427B" w:rsidRPr="00EC3F0B" w:rsidRDefault="0029427B" w:rsidP="001A06FC">
      <w:pPr>
        <w:tabs>
          <w:tab w:val="left" w:pos="567"/>
        </w:tabs>
        <w:ind w:firstLine="567"/>
        <w:jc w:val="lowKashida"/>
        <w:rPr>
          <w:rFonts w:cs="B Lotus"/>
          <w:b/>
          <w:bCs/>
          <w:sz w:val="28"/>
          <w:szCs w:val="28"/>
          <w:rtl/>
        </w:rPr>
      </w:pPr>
      <w:r w:rsidRPr="00EC3F0B">
        <w:rPr>
          <w:rFonts w:cs="B Lotus" w:hint="cs"/>
          <w:b/>
          <w:bCs/>
          <w:sz w:val="28"/>
          <w:szCs w:val="28"/>
          <w:rtl/>
        </w:rPr>
        <w:t>مبحث هشتم: نحوه بررسي و تصويب طرحهاي تنقيحي قوانين</w:t>
      </w:r>
    </w:p>
    <w:p w:rsidR="0029427B" w:rsidRDefault="0029427B" w:rsidP="00EC3F0B">
      <w:pPr>
        <w:tabs>
          <w:tab w:val="left" w:pos="567"/>
        </w:tabs>
        <w:ind w:firstLine="567"/>
        <w:jc w:val="lowKashida"/>
        <w:rPr>
          <w:rFonts w:cs="B Lotus"/>
          <w:sz w:val="28"/>
          <w:szCs w:val="28"/>
          <w:rtl/>
        </w:rPr>
      </w:pPr>
      <w:r w:rsidRPr="00EE6BF6">
        <w:rPr>
          <w:rFonts w:cs="B Lotus" w:hint="cs"/>
          <w:b/>
          <w:bCs/>
          <w:sz w:val="28"/>
          <w:szCs w:val="28"/>
          <w:rtl/>
        </w:rPr>
        <w:t>ماده192مكرر1</w:t>
      </w:r>
      <w:r>
        <w:rPr>
          <w:rFonts w:cs="B Lotus" w:hint="cs"/>
          <w:sz w:val="28"/>
          <w:szCs w:val="28"/>
          <w:rtl/>
        </w:rPr>
        <w:t>- طرحهاي تنقيحي كه توسط معاونت قوانين مجلس شوراي اسلامي</w:t>
      </w:r>
      <w:r w:rsidR="00EC3F0B">
        <w:rPr>
          <w:rFonts w:cs="B Lotus" w:hint="cs"/>
          <w:sz w:val="28"/>
          <w:szCs w:val="28"/>
          <w:rtl/>
        </w:rPr>
        <w:t xml:space="preserve"> و</w:t>
      </w:r>
      <w:r>
        <w:rPr>
          <w:rFonts w:cs="B Lotus" w:hint="cs"/>
          <w:sz w:val="28"/>
          <w:szCs w:val="28"/>
          <w:rtl/>
        </w:rPr>
        <w:t xml:space="preserve"> به موجب قانون تدوين و تنقيح قوانين و مقررات </w:t>
      </w:r>
      <w:r w:rsidR="00EC3F0B">
        <w:rPr>
          <w:rFonts w:cs="B Lotus" w:hint="cs"/>
          <w:sz w:val="28"/>
          <w:szCs w:val="28"/>
          <w:rtl/>
        </w:rPr>
        <w:t>كشور مصوب25/3/1389 تهيه مي‌گردد، پس از امضاي حداقل پانزده‌نفر از نمايندگان</w:t>
      </w:r>
      <w:r>
        <w:rPr>
          <w:rFonts w:cs="B Lotus" w:hint="cs"/>
          <w:sz w:val="28"/>
          <w:szCs w:val="28"/>
          <w:rtl/>
        </w:rPr>
        <w:t xml:space="preserve"> به رئيس جلسه تسليم</w:t>
      </w:r>
      <w:r w:rsidR="00EE6BF6">
        <w:rPr>
          <w:rFonts w:cs="B Lotus" w:hint="cs"/>
          <w:sz w:val="28"/>
          <w:szCs w:val="28"/>
          <w:rtl/>
        </w:rPr>
        <w:t xml:space="preserve"> مي‌شود و ضمن اعلام وصول به كميسيون تخصصي حسب موضوع هر طرح، ارجاع مي‌شود.</w:t>
      </w:r>
    </w:p>
    <w:p w:rsidR="00EE6BF6" w:rsidRDefault="00EE6BF6" w:rsidP="001A06FC">
      <w:pPr>
        <w:tabs>
          <w:tab w:val="left" w:pos="567"/>
        </w:tabs>
        <w:ind w:firstLine="567"/>
        <w:jc w:val="lowKashida"/>
        <w:rPr>
          <w:rFonts w:cs="B Lotus"/>
          <w:sz w:val="28"/>
          <w:szCs w:val="28"/>
          <w:rtl/>
        </w:rPr>
      </w:pPr>
      <w:r w:rsidRPr="00EE6BF6">
        <w:rPr>
          <w:rFonts w:cs="B Lotus" w:hint="cs"/>
          <w:b/>
          <w:bCs/>
          <w:sz w:val="28"/>
          <w:szCs w:val="28"/>
          <w:rtl/>
        </w:rPr>
        <w:t>ماده192مكرر2</w:t>
      </w:r>
      <w:r>
        <w:rPr>
          <w:rFonts w:cs="B Lotus" w:hint="cs"/>
          <w:sz w:val="28"/>
          <w:szCs w:val="28"/>
          <w:rtl/>
        </w:rPr>
        <w:t xml:space="preserve">- طرحهاي تنقيحي همانند طرحهاي تفسيري در كميسيون و صحن علني مورد بررسي قرار گرفته و جهت أخذ رأي </w:t>
      </w:r>
      <w:r>
        <w:rPr>
          <w:rFonts w:cs="B Lotus" w:hint="cs"/>
          <w:sz w:val="28"/>
          <w:szCs w:val="28"/>
          <w:rtl/>
        </w:rPr>
        <w:lastRenderedPageBreak/>
        <w:t>به‌شرح زير در صحن</w:t>
      </w:r>
      <w:r w:rsidR="00EC3F0B">
        <w:rPr>
          <w:rFonts w:cs="B Lotus" w:hint="cs"/>
          <w:sz w:val="28"/>
          <w:szCs w:val="28"/>
          <w:rtl/>
        </w:rPr>
        <w:t xml:space="preserve"> علني به بحث گذاشته مي‌شود:</w:t>
      </w:r>
    </w:p>
    <w:p w:rsidR="00EE6BF6" w:rsidRPr="00FB5C27" w:rsidRDefault="00EE6BF6" w:rsidP="00EC3F0B">
      <w:pPr>
        <w:tabs>
          <w:tab w:val="left" w:pos="567"/>
        </w:tabs>
        <w:ind w:firstLine="567"/>
        <w:jc w:val="lowKashida"/>
        <w:rPr>
          <w:rFonts w:cs="B Lotus"/>
          <w:bCs/>
          <w:sz w:val="22"/>
          <w:szCs w:val="22"/>
          <w:rtl/>
        </w:rPr>
      </w:pPr>
      <w:r>
        <w:rPr>
          <w:rFonts w:cs="B Lotus" w:hint="cs"/>
          <w:sz w:val="28"/>
          <w:szCs w:val="28"/>
          <w:rtl/>
        </w:rPr>
        <w:t xml:space="preserve">در صحن علني پس از گزارش سخنگوي كميسيون اصلي و </w:t>
      </w:r>
      <w:r w:rsidR="00EC3F0B">
        <w:rPr>
          <w:rFonts w:cs="B Lotus" w:hint="cs"/>
          <w:sz w:val="28"/>
          <w:szCs w:val="28"/>
          <w:rtl/>
        </w:rPr>
        <w:t>صحبت</w:t>
      </w:r>
      <w:r>
        <w:rPr>
          <w:rFonts w:cs="B Lotus" w:hint="cs"/>
          <w:sz w:val="28"/>
          <w:szCs w:val="28"/>
          <w:rtl/>
        </w:rPr>
        <w:t xml:space="preserve"> يك مخالف و يك موافق و توضيح معاون قوانين </w:t>
      </w:r>
      <w:r w:rsidR="00EC3F0B">
        <w:rPr>
          <w:rFonts w:cs="B Lotus" w:hint="cs"/>
          <w:sz w:val="28"/>
          <w:szCs w:val="28"/>
          <w:rtl/>
        </w:rPr>
        <w:t>مجلس شوراي اسلامي</w:t>
      </w:r>
      <w:r>
        <w:rPr>
          <w:rFonts w:cs="B Lotus" w:hint="cs"/>
          <w:sz w:val="28"/>
          <w:szCs w:val="28"/>
          <w:rtl/>
        </w:rPr>
        <w:t xml:space="preserve"> يا نماينده وي</w:t>
      </w:r>
      <w:r w:rsidR="00EC3F0B">
        <w:rPr>
          <w:rFonts w:cs="B Lotus" w:hint="cs"/>
          <w:sz w:val="28"/>
          <w:szCs w:val="28"/>
          <w:rtl/>
        </w:rPr>
        <w:t>، هر</w:t>
      </w:r>
      <w:r>
        <w:rPr>
          <w:rFonts w:cs="B Lotus" w:hint="cs"/>
          <w:sz w:val="28"/>
          <w:szCs w:val="28"/>
          <w:rtl/>
        </w:rPr>
        <w:t>كدام به مدت ده دقيقه گزا</w:t>
      </w:r>
      <w:r w:rsidR="00EC3F0B">
        <w:rPr>
          <w:rFonts w:cs="B Lotus" w:hint="cs"/>
          <w:sz w:val="28"/>
          <w:szCs w:val="28"/>
          <w:rtl/>
        </w:rPr>
        <w:t>رش كميسيون به رأي گذاشته مي‌شود؛</w:t>
      </w:r>
      <w:r>
        <w:rPr>
          <w:rFonts w:cs="B Lotus" w:hint="cs"/>
          <w:sz w:val="28"/>
          <w:szCs w:val="28"/>
          <w:rtl/>
        </w:rPr>
        <w:t xml:space="preserve"> در صورت عدم تصويب گزارش مزبور مجدداً به كميسيون ارجاع مي‌شود تا توسط كميسيون اصلي با همكاري معاونت قوانين اصلاح گردد.</w:t>
      </w:r>
    </w:p>
    <w:p w:rsidR="001A06FC" w:rsidRDefault="001A06FC">
      <w:pPr>
        <w:bidi w:val="0"/>
        <w:rPr>
          <w:rFonts w:cs="Zar"/>
          <w:b/>
          <w:bCs/>
          <w:spacing w:val="-4"/>
          <w:sz w:val="28"/>
          <w:szCs w:val="28"/>
        </w:rPr>
      </w:pPr>
    </w:p>
    <w:p w:rsidR="003D368E" w:rsidRDefault="001A06FC" w:rsidP="003D368E">
      <w:pPr>
        <w:tabs>
          <w:tab w:val="left" w:pos="10399"/>
        </w:tabs>
        <w:spacing w:line="228" w:lineRule="auto"/>
        <w:ind w:left="-1"/>
        <w:jc w:val="center"/>
        <w:rPr>
          <w:rFonts w:cs="B Lotus"/>
          <w:spacing w:val="-4"/>
          <w:sz w:val="28"/>
          <w:szCs w:val="28"/>
          <w:rtl/>
        </w:rPr>
      </w:pPr>
      <w:r>
        <w:rPr>
          <w:rFonts w:cs="Zar"/>
          <w:b/>
          <w:bCs/>
          <w:spacing w:val="-4"/>
          <w:sz w:val="28"/>
          <w:szCs w:val="28"/>
          <w:rtl/>
        </w:rPr>
        <w:br w:type="page"/>
      </w:r>
    </w:p>
    <w:p w:rsidR="00546AA5" w:rsidRPr="007F2B0F" w:rsidRDefault="00546AA5" w:rsidP="00546AA5">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546AA5" w:rsidRPr="003B6DDF" w:rsidRDefault="00546AA5" w:rsidP="0017537A">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sidRPr="0063067D">
        <w:rPr>
          <w:rFonts w:cs="B Lotus" w:hint="cs"/>
          <w:spacing w:val="-8"/>
          <w:sz w:val="28"/>
          <w:szCs w:val="28"/>
          <w:rtl/>
        </w:rPr>
        <w:t>قانون تدوين</w:t>
      </w:r>
      <w:r w:rsidR="0063067D" w:rsidRPr="0063067D">
        <w:rPr>
          <w:rFonts w:cs="B Lotus" w:hint="cs"/>
          <w:spacing w:val="-8"/>
          <w:sz w:val="28"/>
          <w:szCs w:val="28"/>
          <w:rtl/>
        </w:rPr>
        <w:t xml:space="preserve"> </w:t>
      </w:r>
      <w:r w:rsidRPr="0063067D">
        <w:rPr>
          <w:rFonts w:cs="B Lotus" w:hint="cs"/>
          <w:spacing w:val="-8"/>
          <w:sz w:val="28"/>
          <w:szCs w:val="28"/>
          <w:rtl/>
        </w:rPr>
        <w:t>و</w:t>
      </w:r>
      <w:r w:rsidR="0063067D" w:rsidRPr="0063067D">
        <w:rPr>
          <w:rFonts w:cs="B Lotus" w:hint="cs"/>
          <w:spacing w:val="-8"/>
          <w:sz w:val="28"/>
          <w:szCs w:val="28"/>
          <w:rtl/>
        </w:rPr>
        <w:t xml:space="preserve"> </w:t>
      </w:r>
      <w:r w:rsidRPr="0063067D">
        <w:rPr>
          <w:rFonts w:cs="B Lotus" w:hint="cs"/>
          <w:spacing w:val="-8"/>
          <w:sz w:val="28"/>
          <w:szCs w:val="28"/>
          <w:rtl/>
        </w:rPr>
        <w:t>تنقيح قوانين</w:t>
      </w:r>
      <w:r w:rsidR="0063067D" w:rsidRPr="0063067D">
        <w:rPr>
          <w:rFonts w:cs="B Lotus" w:hint="cs"/>
          <w:spacing w:val="-8"/>
          <w:sz w:val="28"/>
          <w:szCs w:val="28"/>
          <w:rtl/>
        </w:rPr>
        <w:t xml:space="preserve"> </w:t>
      </w:r>
      <w:r w:rsidRPr="0063067D">
        <w:rPr>
          <w:rFonts w:cs="B Lotus" w:hint="cs"/>
          <w:spacing w:val="-8"/>
          <w:sz w:val="28"/>
          <w:szCs w:val="28"/>
          <w:rtl/>
        </w:rPr>
        <w:t>و</w:t>
      </w:r>
      <w:r w:rsidR="0063067D" w:rsidRPr="0063067D">
        <w:rPr>
          <w:rFonts w:cs="B Lotus" w:hint="cs"/>
          <w:spacing w:val="-8"/>
          <w:sz w:val="28"/>
          <w:szCs w:val="28"/>
          <w:rtl/>
        </w:rPr>
        <w:t xml:space="preserve"> </w:t>
      </w:r>
      <w:r w:rsidRPr="0063067D">
        <w:rPr>
          <w:rFonts w:cs="B Lotus" w:hint="cs"/>
          <w:spacing w:val="-8"/>
          <w:sz w:val="28"/>
          <w:szCs w:val="28"/>
          <w:rtl/>
        </w:rPr>
        <w:t>مقررات كشور مصوب 25/3/1389 نظر معاونت قوانين</w:t>
      </w:r>
      <w:r w:rsidRPr="003B6DDF">
        <w:rPr>
          <w:rFonts w:cs="B Lotus" w:hint="cs"/>
          <w:spacing w:val="-4"/>
          <w:sz w:val="28"/>
          <w:szCs w:val="28"/>
          <w:rtl/>
        </w:rPr>
        <w:t xml:space="preserve"> </w:t>
      </w:r>
      <w:r>
        <w:rPr>
          <w:rFonts w:cs="B Lotus" w:hint="cs"/>
          <w:spacing w:val="-4"/>
          <w:sz w:val="28"/>
          <w:szCs w:val="28"/>
          <w:rtl/>
        </w:rPr>
        <w:t>در</w:t>
      </w:r>
      <w:r w:rsidR="000201BD">
        <w:rPr>
          <w:rFonts w:cs="B Lotus" w:hint="cs"/>
          <w:spacing w:val="-4"/>
          <w:sz w:val="28"/>
          <w:szCs w:val="28"/>
          <w:rtl/>
        </w:rPr>
        <w:t xml:space="preserve"> </w:t>
      </w:r>
      <w:r>
        <w:rPr>
          <w:rFonts w:cs="B Lotus" w:hint="cs"/>
          <w:spacing w:val="-4"/>
          <w:sz w:val="28"/>
          <w:szCs w:val="28"/>
          <w:rtl/>
        </w:rPr>
        <w:t xml:space="preserve">مورد </w:t>
      </w:r>
      <w:r w:rsidRPr="003B6DDF">
        <w:rPr>
          <w:rFonts w:cs="B Lotus" w:hint="cs"/>
          <w:spacing w:val="-4"/>
          <w:sz w:val="28"/>
          <w:szCs w:val="28"/>
          <w:rtl/>
        </w:rPr>
        <w:t>طرح</w:t>
      </w:r>
      <w:r w:rsidR="0017537A" w:rsidRPr="0017537A">
        <w:rPr>
          <w:rFonts w:cs="B Titr" w:hint="cs"/>
          <w:b/>
          <w:bCs/>
          <w:spacing w:val="-4"/>
          <w:sz w:val="28"/>
          <w:szCs w:val="28"/>
          <w:rtl/>
        </w:rPr>
        <w:t xml:space="preserve"> </w:t>
      </w:r>
      <w:r w:rsidR="0017537A" w:rsidRPr="0017537A">
        <w:rPr>
          <w:rFonts w:cs="B Lotus" w:hint="cs"/>
          <w:b/>
          <w:bCs/>
          <w:spacing w:val="-4"/>
          <w:sz w:val="28"/>
          <w:szCs w:val="28"/>
          <w:rtl/>
        </w:rPr>
        <w:t>الحاق دو ماده به عنوان مواد(192) مكرر(1) و</w:t>
      </w:r>
      <w:r w:rsidR="00EC3F0B">
        <w:rPr>
          <w:rFonts w:cs="B Lotus" w:hint="cs"/>
          <w:b/>
          <w:bCs/>
          <w:spacing w:val="-4"/>
          <w:sz w:val="28"/>
          <w:szCs w:val="28"/>
          <w:rtl/>
        </w:rPr>
        <w:t xml:space="preserve"> </w:t>
      </w:r>
      <w:r w:rsidR="0017537A" w:rsidRPr="0017537A">
        <w:rPr>
          <w:rFonts w:cs="B Lotus" w:hint="cs"/>
          <w:b/>
          <w:bCs/>
          <w:spacing w:val="-4"/>
          <w:sz w:val="28"/>
          <w:szCs w:val="28"/>
          <w:rtl/>
        </w:rPr>
        <w:t>(192) مكرر(2) به قانون آيين‌نامه داخلي مجلس شوراي اسلامي</w:t>
      </w:r>
      <w:r w:rsidR="0017537A" w:rsidRPr="00820D41">
        <w:rPr>
          <w:rFonts w:cs="B Titr" w:hint="cs"/>
          <w:b/>
          <w:bCs/>
          <w:spacing w:val="-4"/>
          <w:sz w:val="28"/>
          <w:szCs w:val="28"/>
          <w:rtl/>
        </w:rPr>
        <w:t xml:space="preserve"> </w:t>
      </w:r>
      <w:r w:rsidR="0017537A">
        <w:rPr>
          <w:rFonts w:cs="B Titr" w:hint="cs"/>
          <w:b/>
          <w:bCs/>
          <w:spacing w:val="-4"/>
          <w:sz w:val="28"/>
          <w:szCs w:val="28"/>
          <w:rtl/>
        </w:rPr>
        <w:t xml:space="preserve"> </w:t>
      </w:r>
      <w:r w:rsidRPr="003B6DDF">
        <w:rPr>
          <w:rFonts w:cs="B Lotus" w:hint="cs"/>
          <w:spacing w:val="-4"/>
          <w:sz w:val="28"/>
          <w:szCs w:val="28"/>
          <w:rtl/>
        </w:rPr>
        <w:t>تقديم مي‌گردد.</w:t>
      </w:r>
    </w:p>
    <w:p w:rsidR="00546AA5" w:rsidRDefault="00546AA5" w:rsidP="008C5782">
      <w:pPr>
        <w:ind w:left="4320"/>
        <w:jc w:val="center"/>
        <w:rPr>
          <w:rFonts w:cs="Zar"/>
          <w:b/>
          <w:bCs/>
          <w:spacing w:val="-4"/>
          <w:sz w:val="28"/>
          <w:szCs w:val="28"/>
        </w:rPr>
      </w:pPr>
      <w:r w:rsidRPr="00E3168E">
        <w:rPr>
          <w:rFonts w:cs="B Zar" w:hint="cs"/>
          <w:b/>
          <w:bCs/>
          <w:spacing w:val="-4"/>
          <w:sz w:val="26"/>
          <w:szCs w:val="26"/>
          <w:rtl/>
        </w:rPr>
        <w:t>معاون قوانين</w:t>
      </w:r>
    </w:p>
    <w:p w:rsidR="008C5782" w:rsidRDefault="008C5782">
      <w:pPr>
        <w:bidi w:val="0"/>
        <w:rPr>
          <w:rFonts w:cs="Zar"/>
          <w:b/>
          <w:bCs/>
          <w:spacing w:val="-4"/>
          <w:sz w:val="28"/>
          <w:szCs w:val="28"/>
        </w:rPr>
      </w:pPr>
      <w:r>
        <w:rPr>
          <w:rFonts w:cs="Zar"/>
          <w:b/>
          <w:bCs/>
          <w:spacing w:val="-4"/>
          <w:sz w:val="28"/>
          <w:szCs w:val="28"/>
          <w:rtl/>
        </w:rPr>
        <w:br w:type="page"/>
      </w:r>
    </w:p>
    <w:p w:rsidR="00DE35A5" w:rsidRDefault="00DE35A5" w:rsidP="00DE35A5">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E35A5" w:rsidRPr="00440B06" w:rsidRDefault="00DE35A5" w:rsidP="00DE35A5">
      <w:pPr>
        <w:spacing w:line="216" w:lineRule="auto"/>
        <w:rPr>
          <w:rFonts w:cs="Zar"/>
          <w:b/>
          <w:bCs/>
          <w:spacing w:val="-4"/>
          <w:rtl/>
        </w:rPr>
      </w:pPr>
      <w:r w:rsidRPr="00440B06">
        <w:rPr>
          <w:rFonts w:cs="Zar" w:hint="cs"/>
          <w:b/>
          <w:bCs/>
          <w:spacing w:val="-4"/>
          <w:rtl/>
        </w:rPr>
        <w:t>معاون محترم قوانين</w:t>
      </w:r>
    </w:p>
    <w:p w:rsidR="00DE35A5" w:rsidRPr="00440B06" w:rsidRDefault="00DE35A5" w:rsidP="00DE35A5">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717AB0">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E35A5" w:rsidRPr="003E7438" w:rsidRDefault="00DE35A5" w:rsidP="00DE35A5">
      <w:pPr>
        <w:spacing w:line="216" w:lineRule="auto"/>
        <w:jc w:val="center"/>
        <w:rPr>
          <w:rFonts w:cs="Zar"/>
          <w:b/>
          <w:bCs/>
          <w:spacing w:val="-4"/>
          <w:sz w:val="10"/>
          <w:szCs w:val="10"/>
          <w:rtl/>
        </w:rPr>
      </w:pPr>
    </w:p>
    <w:p w:rsidR="00DE35A5" w:rsidRPr="00440B06" w:rsidRDefault="00DE35A5" w:rsidP="00DE35A5">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E35A5" w:rsidRPr="00440B06" w:rsidRDefault="00DE35A5" w:rsidP="0017537A">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17537A">
        <w:rPr>
          <w:rFonts w:cs="B Zar" w:hint="cs"/>
          <w:sz w:val="20"/>
          <w:szCs w:val="20"/>
        </w:rPr>
        <w:sym w:font="Wingdings 2" w:char="F0A2"/>
      </w:r>
      <w:r w:rsidRPr="00440B06">
        <w:rPr>
          <w:rFonts w:cs="B Lotus" w:hint="cs"/>
          <w:spacing w:val="-4"/>
          <w:sz w:val="22"/>
          <w:szCs w:val="22"/>
          <w:rtl/>
        </w:rPr>
        <w:t xml:space="preserve"> قبلاً تقديم نگرديده است</w:t>
      </w:r>
    </w:p>
    <w:p w:rsidR="00DE35A5" w:rsidRDefault="00DE35A5" w:rsidP="00DE35A5">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E35A5" w:rsidRPr="00451446" w:rsidRDefault="00DE35A5" w:rsidP="00DE35A5">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E35A5" w:rsidRPr="00C17E35" w:rsidRDefault="00DE35A5" w:rsidP="00DE35A5">
      <w:pPr>
        <w:spacing w:line="216" w:lineRule="auto"/>
        <w:ind w:firstLine="720"/>
        <w:jc w:val="lowKashida"/>
        <w:rPr>
          <w:rFonts w:cs="Zar"/>
          <w:spacing w:val="-4"/>
          <w:sz w:val="8"/>
          <w:szCs w:val="8"/>
          <w:rtl/>
        </w:rPr>
      </w:pPr>
    </w:p>
    <w:p w:rsidR="00DE35A5" w:rsidRDefault="005E0855" w:rsidP="00DE35A5">
      <w:pPr>
        <w:spacing w:line="216" w:lineRule="auto"/>
        <w:ind w:firstLine="284"/>
        <w:jc w:val="lowKashida"/>
        <w:rPr>
          <w:rFonts w:cs="B Zar"/>
          <w:spacing w:val="-4"/>
          <w:sz w:val="20"/>
          <w:szCs w:val="20"/>
          <w:rtl/>
        </w:rPr>
      </w:pPr>
      <w:r>
        <w:rPr>
          <w:rtl/>
        </w:rPr>
        <w:pict>
          <v:shape id="_x0000_s1131" type="#_x0000_t202" style="position:absolute;left:0;text-align:left;margin-left:-25.65pt;margin-top:1.8pt;width:265.3pt;height:63.7pt;z-index:251740160" strokecolor="white">
            <v:textbox style="mso-next-textbox:#_x0000_s1131">
              <w:txbxContent>
                <w:p w:rsidR="00633487" w:rsidRPr="00C17E35" w:rsidRDefault="00633487" w:rsidP="00DE35A5">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633487" w:rsidRPr="00C17E35" w:rsidRDefault="00633487" w:rsidP="00DE35A5">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633487" w:rsidRPr="00C17E35" w:rsidRDefault="00633487" w:rsidP="00DE35A5">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E35A5" w:rsidRPr="00C17E35">
        <w:rPr>
          <w:rFonts w:cs="B Zar" w:hint="cs"/>
          <w:spacing w:val="-4"/>
          <w:sz w:val="20"/>
          <w:szCs w:val="20"/>
        </w:rPr>
        <w:sym w:font="Wingdings 2" w:char="F0A3"/>
      </w:r>
      <w:r w:rsidR="00DE35A5" w:rsidRPr="00C17E35">
        <w:rPr>
          <w:rFonts w:cs="B Zar" w:hint="cs"/>
          <w:spacing w:val="-4"/>
          <w:sz w:val="20"/>
          <w:szCs w:val="20"/>
          <w:rtl/>
        </w:rPr>
        <w:t xml:space="preserve"> با تغيير اساسي</w:t>
      </w:r>
    </w:p>
    <w:p w:rsidR="00DE35A5" w:rsidRPr="00C17E35" w:rsidRDefault="00DE35A5" w:rsidP="00DE35A5">
      <w:pPr>
        <w:spacing w:line="216" w:lineRule="auto"/>
        <w:ind w:firstLine="284"/>
        <w:jc w:val="lowKashida"/>
        <w:rPr>
          <w:rFonts w:cs="B Zar"/>
          <w:spacing w:val="-4"/>
          <w:sz w:val="10"/>
          <w:szCs w:val="10"/>
          <w:rtl/>
        </w:rPr>
      </w:pPr>
    </w:p>
    <w:p w:rsidR="00DE35A5" w:rsidRPr="00C17E35" w:rsidRDefault="00DE35A5" w:rsidP="00DE35A5">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E35A5" w:rsidRPr="00C17E35" w:rsidRDefault="00DE35A5" w:rsidP="00DE35A5">
      <w:pPr>
        <w:spacing w:line="216" w:lineRule="auto"/>
        <w:ind w:firstLine="284"/>
        <w:jc w:val="lowKashida"/>
        <w:rPr>
          <w:rFonts w:cs="B Zar"/>
          <w:spacing w:val="-4"/>
          <w:sz w:val="10"/>
          <w:szCs w:val="10"/>
          <w:rtl/>
        </w:rPr>
      </w:pPr>
    </w:p>
    <w:p w:rsidR="00DE35A5" w:rsidRPr="00C17E35" w:rsidRDefault="005E0855" w:rsidP="00DE35A5">
      <w:pPr>
        <w:spacing w:line="216" w:lineRule="auto"/>
        <w:ind w:firstLine="284"/>
        <w:jc w:val="lowKashida"/>
        <w:rPr>
          <w:rFonts w:cs="B Zar"/>
          <w:spacing w:val="-4"/>
          <w:sz w:val="20"/>
          <w:szCs w:val="20"/>
          <w:rtl/>
        </w:rPr>
      </w:pPr>
      <w:r>
        <w:rPr>
          <w:rFonts w:cs="Zar"/>
          <w:rtl/>
        </w:rPr>
        <w:pict>
          <v:shape id="_x0000_s1132" type="#_x0000_t202" style="position:absolute;left:0;text-align:left;margin-left:170.6pt;margin-top:14.65pt;width:56.8pt;height:45.95pt;z-index:251741184" strokecolor="white">
            <v:textbox style="mso-next-textbox:#_x0000_s1132">
              <w:txbxContent>
                <w:p w:rsidR="00633487" w:rsidRPr="00A746B9" w:rsidRDefault="00633487" w:rsidP="00DE35A5">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633487" w:rsidRPr="00A746B9" w:rsidRDefault="00633487" w:rsidP="00DE35A5">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E35A5" w:rsidRPr="00C17E35">
        <w:rPr>
          <w:rFonts w:cs="B Zar" w:hint="cs"/>
          <w:spacing w:val="-4"/>
          <w:sz w:val="20"/>
          <w:szCs w:val="20"/>
        </w:rPr>
        <w:sym w:font="Wingdings 2" w:char="F0A3"/>
      </w:r>
      <w:r w:rsidR="00DE35A5" w:rsidRPr="00C17E35">
        <w:rPr>
          <w:rFonts w:cs="B Zar" w:hint="cs"/>
          <w:spacing w:val="-4"/>
          <w:sz w:val="20"/>
          <w:szCs w:val="20"/>
          <w:rtl/>
        </w:rPr>
        <w:t xml:space="preserve"> با انقضاء شش ماه</w:t>
      </w:r>
    </w:p>
    <w:p w:rsidR="00DE35A5" w:rsidRPr="00DC602D" w:rsidRDefault="00DE35A5" w:rsidP="00DE35A5">
      <w:pPr>
        <w:spacing w:line="216" w:lineRule="auto"/>
        <w:rPr>
          <w:rFonts w:cs="Zar"/>
          <w:sz w:val="14"/>
          <w:szCs w:val="14"/>
          <w:rtl/>
        </w:rPr>
      </w:pPr>
    </w:p>
    <w:p w:rsidR="00DE35A5" w:rsidRDefault="00DE35A5" w:rsidP="00DE35A5">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E35A5" w:rsidRDefault="00DE35A5" w:rsidP="00DE35A5">
      <w:pPr>
        <w:tabs>
          <w:tab w:val="left" w:pos="0"/>
        </w:tabs>
        <w:spacing w:line="216" w:lineRule="auto"/>
        <w:jc w:val="both"/>
        <w:rPr>
          <w:rFonts w:cs="Zar"/>
          <w:b/>
          <w:bCs/>
          <w:rtl/>
        </w:rPr>
      </w:pPr>
    </w:p>
    <w:p w:rsidR="00DE35A5" w:rsidRPr="00011C8F" w:rsidRDefault="005E0855" w:rsidP="00DE35A5">
      <w:pPr>
        <w:tabs>
          <w:tab w:val="left" w:pos="0"/>
        </w:tabs>
        <w:spacing w:line="216" w:lineRule="auto"/>
        <w:ind w:left="4"/>
        <w:jc w:val="both"/>
        <w:rPr>
          <w:rFonts w:cs="Zar"/>
          <w:b/>
          <w:bCs/>
          <w:sz w:val="22"/>
          <w:szCs w:val="22"/>
        </w:rPr>
      </w:pPr>
      <w:r>
        <w:rPr>
          <w:rFonts w:cs="B Lotus"/>
          <w:spacing w:val="-4"/>
          <w:sz w:val="22"/>
          <w:szCs w:val="22"/>
        </w:rPr>
        <w:pict>
          <v:shape id="_x0000_s1133" type="#_x0000_t202" style="position:absolute;left:0;text-align:left;margin-left:-56.75pt;margin-top:9.95pt;width:227.6pt;height:54.1pt;z-index:-251574272" strokecolor="white">
            <v:textbox style="mso-next-textbox:#_x0000_s1133">
              <w:txbxContent>
                <w:p w:rsidR="00633487" w:rsidRPr="00011C8F" w:rsidRDefault="00633487" w:rsidP="00DE35A5">
                  <w:pPr>
                    <w:ind w:left="-142"/>
                    <w:rPr>
                      <w:rFonts w:cs="B Zar"/>
                      <w:sz w:val="20"/>
                      <w:szCs w:val="20"/>
                      <w:u w:val="single"/>
                      <w:rtl/>
                    </w:rPr>
                  </w:pPr>
                  <w:r w:rsidRPr="00365D70">
                    <w:rPr>
                      <w:rFonts w:cs="B Zar" w:hint="cs"/>
                      <w:sz w:val="20"/>
                      <w:szCs w:val="20"/>
                      <w:u w:val="single"/>
                    </w:rPr>
                    <w:sym w:font="Wingdings 2" w:char="F0A3"/>
                  </w:r>
                  <w:r w:rsidRPr="00011C8F">
                    <w:rPr>
                      <w:rFonts w:cs="B Zar" w:hint="cs"/>
                      <w:sz w:val="20"/>
                      <w:szCs w:val="20"/>
                      <w:u w:val="single"/>
                      <w:rtl/>
                    </w:rPr>
                    <w:t xml:space="preserve"> رعايت شده‌است.</w:t>
                  </w:r>
                </w:p>
                <w:p w:rsidR="00633487" w:rsidRPr="00011C8F" w:rsidRDefault="00633487" w:rsidP="00DE35A5">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633487" w:rsidRPr="00011C8F" w:rsidRDefault="00633487" w:rsidP="00DE35A5">
                  <w:pPr>
                    <w:ind w:left="-142"/>
                    <w:rPr>
                      <w:rFonts w:cs="B Zar"/>
                      <w:sz w:val="20"/>
                      <w:szCs w:val="20"/>
                    </w:rPr>
                  </w:pPr>
                  <w:r>
                    <w:rPr>
                      <w:rFonts w:cs="B Zar" w:hint="cs"/>
                      <w:sz w:val="20"/>
                      <w:szCs w:val="20"/>
                    </w:rPr>
                    <w:sym w:font="Wingdings 2" w:char="F0A2"/>
                  </w:r>
                  <w:r w:rsidRPr="00011C8F">
                    <w:rPr>
                      <w:rFonts w:cs="B Zar" w:hint="cs"/>
                      <w:sz w:val="20"/>
                      <w:szCs w:val="20"/>
                      <w:rtl/>
                    </w:rPr>
                    <w:t xml:space="preserve"> رعايت نشده‌است، دلايل مغايرت به ضميمه تقديم مي‌شود.</w:t>
                  </w:r>
                </w:p>
              </w:txbxContent>
            </v:textbox>
            <w10:wrap anchorx="page"/>
          </v:shape>
        </w:pict>
      </w:r>
      <w:r w:rsidR="00DE35A5" w:rsidRPr="00011C8F">
        <w:rPr>
          <w:rFonts w:cs="Zar" w:hint="cs"/>
          <w:b/>
          <w:bCs/>
          <w:sz w:val="22"/>
          <w:szCs w:val="22"/>
          <w:rtl/>
        </w:rPr>
        <w:t xml:space="preserve">2- در اجراي بند (2) ماده (4) قانون تدوين و تنقيح قوانين و مقررات كشور: </w:t>
      </w:r>
    </w:p>
    <w:p w:rsidR="00DE35A5" w:rsidRPr="00DC602D" w:rsidRDefault="00DE35A5" w:rsidP="00DE35A5">
      <w:pPr>
        <w:spacing w:line="216" w:lineRule="auto"/>
        <w:rPr>
          <w:rFonts w:cs="Zar"/>
          <w:sz w:val="14"/>
          <w:szCs w:val="14"/>
          <w:rtl/>
        </w:rPr>
      </w:pPr>
    </w:p>
    <w:p w:rsidR="00DE35A5" w:rsidRPr="00011C8F" w:rsidRDefault="00DE35A5" w:rsidP="00DE35A5">
      <w:pPr>
        <w:tabs>
          <w:tab w:val="left" w:pos="0"/>
        </w:tabs>
        <w:spacing w:line="216" w:lineRule="auto"/>
        <w:ind w:left="4"/>
        <w:jc w:val="both"/>
        <w:rPr>
          <w:rFonts w:cs="B Lotus"/>
          <w:spacing w:val="-4"/>
          <w:sz w:val="22"/>
          <w:szCs w:val="22"/>
          <w:rtl/>
        </w:rPr>
      </w:pPr>
      <w:r w:rsidRPr="00011C8F">
        <w:rPr>
          <w:rFonts w:cs="B Lotus" w:hint="cs"/>
          <w:spacing w:val="-4"/>
          <w:sz w:val="22"/>
          <w:szCs w:val="22"/>
          <w:rtl/>
        </w:rPr>
        <w:t>در طرح تقديمي آيين‌نگارش قانوني و ويرايش ادبي</w:t>
      </w:r>
    </w:p>
    <w:p w:rsidR="00DE35A5" w:rsidRDefault="00DE35A5" w:rsidP="00DE35A5">
      <w:pPr>
        <w:spacing w:line="216" w:lineRule="auto"/>
        <w:rPr>
          <w:rFonts w:cs="Zar"/>
          <w:rtl/>
        </w:rPr>
      </w:pPr>
    </w:p>
    <w:p w:rsidR="00DE35A5" w:rsidRPr="00E06B2E" w:rsidRDefault="00DE35A5" w:rsidP="00DE35A5">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E35A5" w:rsidRPr="00E06B2E" w:rsidRDefault="005E0855" w:rsidP="00DE35A5">
      <w:pPr>
        <w:tabs>
          <w:tab w:val="left" w:pos="0"/>
        </w:tabs>
        <w:spacing w:line="216" w:lineRule="auto"/>
        <w:jc w:val="both"/>
        <w:rPr>
          <w:rFonts w:cs="B Lotus"/>
          <w:spacing w:val="-4"/>
          <w:sz w:val="20"/>
          <w:szCs w:val="20"/>
          <w:rtl/>
        </w:rPr>
      </w:pPr>
      <w:r>
        <w:rPr>
          <w:rFonts w:cs="B Lotus"/>
          <w:spacing w:val="-4"/>
          <w:sz w:val="20"/>
          <w:szCs w:val="20"/>
          <w:rtl/>
        </w:rPr>
        <w:pict>
          <v:shape id="_x0000_s1137" type="#_x0000_t202" style="position:absolute;left:0;text-align:left;margin-left:170.6pt;margin-top:9.45pt;width:46.35pt;height:33.45pt;z-index:-251570176" strokecolor="white">
            <v:textbox style="mso-next-textbox:#_x0000_s1137">
              <w:txbxContent>
                <w:p w:rsidR="00633487" w:rsidRPr="006D657F" w:rsidRDefault="00633487" w:rsidP="0017537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633487" w:rsidRPr="006D657F" w:rsidRDefault="00633487" w:rsidP="00DE35A5">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E35A5" w:rsidRPr="00E06B2E">
        <w:rPr>
          <w:rFonts w:cs="B Lotus" w:hint="cs"/>
          <w:b/>
          <w:bCs/>
          <w:spacing w:val="-4"/>
          <w:sz w:val="22"/>
          <w:szCs w:val="22"/>
          <w:rtl/>
        </w:rPr>
        <w:t>الف- ماده 131-</w:t>
      </w:r>
    </w:p>
    <w:p w:rsidR="00DE35A5" w:rsidRPr="00E06B2E" w:rsidRDefault="00DE35A5" w:rsidP="00DE35A5">
      <w:pPr>
        <w:tabs>
          <w:tab w:val="left" w:pos="0"/>
        </w:tabs>
        <w:spacing w:line="216" w:lineRule="auto"/>
        <w:ind w:left="240"/>
        <w:jc w:val="both"/>
        <w:rPr>
          <w:rFonts w:cs="Zar"/>
          <w:spacing w:val="-4"/>
          <w:sz w:val="22"/>
          <w:szCs w:val="22"/>
          <w:rtl/>
        </w:rPr>
      </w:pPr>
      <w:r w:rsidRPr="00E06B2E">
        <w:rPr>
          <w:rFonts w:cs="B Lotus" w:hint="cs"/>
          <w:spacing w:val="-4"/>
          <w:sz w:val="22"/>
          <w:szCs w:val="22"/>
          <w:rtl/>
        </w:rPr>
        <w:t>اول</w:t>
      </w:r>
      <w:r w:rsidRPr="00E06B2E">
        <w:rPr>
          <w:rFonts w:cs="B Lotus" w:hint="cs"/>
          <w:b/>
          <w:bCs/>
          <w:spacing w:val="-4"/>
          <w:sz w:val="22"/>
          <w:szCs w:val="22"/>
          <w:rtl/>
        </w:rPr>
        <w:t>-</w:t>
      </w:r>
      <w:r w:rsidRPr="00E06B2E">
        <w:rPr>
          <w:rFonts w:cs="B Lotus" w:hint="cs"/>
          <w:spacing w:val="-4"/>
          <w:sz w:val="22"/>
          <w:szCs w:val="22"/>
          <w:rtl/>
        </w:rPr>
        <w:t xml:space="preserve"> حداقل امضاء لازم (15 نفر)</w:t>
      </w:r>
      <w:r w:rsidRPr="00E06B2E">
        <w:rPr>
          <w:rFonts w:cs="Zar" w:hint="cs"/>
          <w:spacing w:val="-4"/>
          <w:sz w:val="22"/>
          <w:szCs w:val="22"/>
          <w:rtl/>
        </w:rPr>
        <w:t xml:space="preserve">   </w:t>
      </w:r>
    </w:p>
    <w:p w:rsidR="00DE35A5" w:rsidRPr="00D228AF" w:rsidRDefault="005E0855" w:rsidP="00DE35A5">
      <w:pPr>
        <w:tabs>
          <w:tab w:val="left" w:pos="0"/>
        </w:tabs>
        <w:spacing w:line="216" w:lineRule="auto"/>
        <w:ind w:left="240"/>
        <w:jc w:val="both"/>
        <w:rPr>
          <w:rFonts w:cs="B Lotus"/>
          <w:spacing w:val="-4"/>
          <w:sz w:val="6"/>
          <w:szCs w:val="6"/>
          <w:rtl/>
        </w:rPr>
      </w:pPr>
      <w:r>
        <w:rPr>
          <w:rFonts w:cs="B Lotus"/>
          <w:spacing w:val="-4"/>
          <w:sz w:val="20"/>
          <w:szCs w:val="20"/>
          <w:rtl/>
        </w:rPr>
        <w:pict>
          <v:shape id="_x0000_s1138" type="#_x0000_t202" style="position:absolute;left:0;text-align:left;margin-left:169.9pt;margin-top:1.3pt;width:46.35pt;height:33.45pt;z-index:-251569152" strokecolor="white">
            <v:textbox style="mso-next-textbox:#_x0000_s1138">
              <w:txbxContent>
                <w:p w:rsidR="00633487" w:rsidRPr="006D657F" w:rsidRDefault="00633487" w:rsidP="0017537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633487" w:rsidRPr="006D657F" w:rsidRDefault="00633487" w:rsidP="00DE35A5">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E35A5" w:rsidRDefault="005E0855" w:rsidP="00DE35A5">
      <w:pPr>
        <w:tabs>
          <w:tab w:val="left" w:pos="0"/>
        </w:tabs>
        <w:spacing w:line="216" w:lineRule="auto"/>
        <w:ind w:left="240"/>
        <w:jc w:val="both"/>
        <w:rPr>
          <w:rFonts w:cs="Zar"/>
          <w:u w:val="single"/>
          <w:rtl/>
        </w:rPr>
      </w:pPr>
      <w:r>
        <w:rPr>
          <w:rFonts w:cs="B Lotus"/>
          <w:spacing w:val="-4"/>
          <w:sz w:val="20"/>
          <w:szCs w:val="20"/>
          <w:rtl/>
        </w:rPr>
        <w:pict>
          <v:shape id="_x0000_s1139" type="#_x0000_t202" style="position:absolute;left:0;text-align:left;margin-left:144.3pt;margin-top:15.95pt;width:35.4pt;height:33.45pt;z-index:-251568128" strokecolor="white">
            <v:textbox style="mso-next-textbox:#_x0000_s1139">
              <w:txbxContent>
                <w:p w:rsidR="00633487" w:rsidRPr="006D657F" w:rsidRDefault="00633487" w:rsidP="0017537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633487" w:rsidRPr="006D657F" w:rsidRDefault="00633487" w:rsidP="00DE35A5">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E35A5">
        <w:rPr>
          <w:rFonts w:cs="B Lotus" w:hint="cs"/>
          <w:spacing w:val="-4"/>
          <w:rtl/>
        </w:rPr>
        <w:t>دوم</w:t>
      </w:r>
      <w:r w:rsidR="00DE35A5" w:rsidRPr="00E421F1">
        <w:rPr>
          <w:rFonts w:cs="B Lotus" w:hint="cs"/>
          <w:b/>
          <w:bCs/>
          <w:spacing w:val="-4"/>
          <w:rtl/>
        </w:rPr>
        <w:t>-</w:t>
      </w:r>
      <w:r w:rsidR="00DE35A5" w:rsidRPr="00827081">
        <w:rPr>
          <w:rFonts w:cs="B Lotus" w:hint="cs"/>
          <w:spacing w:val="-4"/>
          <w:rtl/>
        </w:rPr>
        <w:t xml:space="preserve"> موضوع و عنوان مشخص</w:t>
      </w:r>
    </w:p>
    <w:p w:rsidR="00DE35A5" w:rsidRPr="00D228AF" w:rsidRDefault="00DE35A5" w:rsidP="00DE35A5">
      <w:pPr>
        <w:tabs>
          <w:tab w:val="left" w:pos="0"/>
        </w:tabs>
        <w:spacing w:line="216" w:lineRule="auto"/>
        <w:ind w:left="240"/>
        <w:jc w:val="both"/>
        <w:rPr>
          <w:rFonts w:cs="B Lotus"/>
          <w:spacing w:val="-4"/>
          <w:sz w:val="6"/>
          <w:szCs w:val="6"/>
          <w:rtl/>
        </w:rPr>
      </w:pPr>
    </w:p>
    <w:p w:rsidR="00DE35A5" w:rsidRPr="00827081" w:rsidRDefault="00DE35A5" w:rsidP="00DE35A5">
      <w:pPr>
        <w:tabs>
          <w:tab w:val="left" w:pos="0"/>
        </w:tabs>
        <w:spacing w:line="216" w:lineRule="auto"/>
        <w:ind w:left="240"/>
        <w:jc w:val="both"/>
        <w:rPr>
          <w:rFonts w:cs="Zar"/>
        </w:rPr>
      </w:pPr>
      <w:r>
        <w:rPr>
          <w:rFonts w:cs="B Lotus" w:hint="cs"/>
          <w:spacing w:val="-4"/>
          <w:rtl/>
        </w:rPr>
        <w:t>سوم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E35A5" w:rsidRPr="00D228AF" w:rsidRDefault="005E0855" w:rsidP="00DE35A5">
      <w:pPr>
        <w:tabs>
          <w:tab w:val="left" w:pos="0"/>
        </w:tabs>
        <w:spacing w:line="216" w:lineRule="auto"/>
        <w:ind w:left="240"/>
        <w:jc w:val="both"/>
        <w:rPr>
          <w:rFonts w:cs="B Lotus"/>
          <w:spacing w:val="-4"/>
          <w:sz w:val="8"/>
          <w:szCs w:val="8"/>
          <w:rtl/>
        </w:rPr>
      </w:pPr>
      <w:r>
        <w:rPr>
          <w:rFonts w:cs="B Lotus"/>
          <w:spacing w:val="-4"/>
          <w:sz w:val="20"/>
          <w:szCs w:val="20"/>
          <w:rtl/>
        </w:rPr>
        <w:pict>
          <v:shape id="_x0000_s1140" type="#_x0000_t202" style="position:absolute;left:0;text-align:left;margin-left:113.25pt;margin-top:.3pt;width:46.35pt;height:33.45pt;z-index:-251567104" strokecolor="white">
            <v:textbox style="mso-next-textbox:#_x0000_s1140">
              <w:txbxContent>
                <w:p w:rsidR="00633487" w:rsidRPr="006D657F" w:rsidRDefault="00633487" w:rsidP="0017537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633487" w:rsidRPr="006D657F" w:rsidRDefault="00633487" w:rsidP="00DE35A5">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E35A5" w:rsidRPr="00D228AF" w:rsidRDefault="005E0855" w:rsidP="00DE35A5">
      <w:pPr>
        <w:tabs>
          <w:tab w:val="left" w:pos="0"/>
        </w:tabs>
        <w:spacing w:line="216" w:lineRule="auto"/>
        <w:ind w:left="240"/>
        <w:jc w:val="both"/>
        <w:rPr>
          <w:rFonts w:cs="B Lotus"/>
          <w:spacing w:val="-4"/>
          <w:rtl/>
        </w:rPr>
      </w:pPr>
      <w:r>
        <w:rPr>
          <w:rFonts w:cs="B Lotus"/>
          <w:b/>
          <w:bCs/>
          <w:spacing w:val="-4"/>
          <w:sz w:val="26"/>
          <w:szCs w:val="26"/>
          <w:rtl/>
        </w:rPr>
        <w:pict>
          <v:shape id="_x0000_s1135" type="#_x0000_t202" style="position:absolute;left:0;text-align:left;margin-left:-32.3pt;margin-top:17pt;width:45.15pt;height:37.4pt;z-index:251744256" strokecolor="white">
            <v:textbox style="mso-next-textbox:#_x0000_s1135">
              <w:txbxContent>
                <w:p w:rsidR="00633487" w:rsidRPr="00C739EB" w:rsidRDefault="00633487" w:rsidP="00DE35A5">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633487" w:rsidRPr="00C739EB" w:rsidRDefault="00633487" w:rsidP="00DE35A5">
                  <w:pPr>
                    <w:ind w:left="-122"/>
                    <w:rPr>
                      <w:sz w:val="18"/>
                      <w:szCs w:val="18"/>
                    </w:rPr>
                  </w:pPr>
                  <w:r w:rsidRPr="004B02BE">
                    <w:rPr>
                      <w:rFonts w:hint="cs"/>
                      <w:sz w:val="18"/>
                      <w:szCs w:val="18"/>
                    </w:rPr>
                    <w:sym w:font="Wingdings 2" w:char="F0A3"/>
                  </w:r>
                  <w:r w:rsidRPr="00C739EB">
                    <w:rPr>
                      <w:rFonts w:hint="cs"/>
                      <w:sz w:val="18"/>
                      <w:szCs w:val="18"/>
                      <w:rtl/>
                    </w:rPr>
                    <w:t xml:space="preserve"> مي‌باشد.</w:t>
                  </w:r>
                </w:p>
              </w:txbxContent>
            </v:textbox>
            <w10:wrap anchorx="page"/>
          </v:shape>
        </w:pict>
      </w:r>
      <w:r w:rsidR="00DE35A5">
        <w:rPr>
          <w:rFonts w:cs="B Lotus" w:hint="cs"/>
          <w:spacing w:val="-4"/>
          <w:rtl/>
        </w:rPr>
        <w:t>چهارم</w:t>
      </w:r>
      <w:r w:rsidR="00DE35A5" w:rsidRPr="00D228AF">
        <w:rPr>
          <w:rFonts w:cs="B Lotus" w:hint="cs"/>
          <w:spacing w:val="-4"/>
          <w:rtl/>
        </w:rPr>
        <w:t>-</w:t>
      </w:r>
      <w:r w:rsidR="00DE35A5">
        <w:rPr>
          <w:rFonts w:cs="B Lotus" w:hint="cs"/>
          <w:spacing w:val="-4"/>
          <w:rtl/>
        </w:rPr>
        <w:t xml:space="preserve"> </w:t>
      </w:r>
      <w:r w:rsidR="00DE35A5" w:rsidRPr="00827081">
        <w:rPr>
          <w:rFonts w:cs="B Lotus" w:hint="cs"/>
          <w:spacing w:val="-4"/>
          <w:rtl/>
        </w:rPr>
        <w:t>موادي متناسب با اصل موضوع و عنوان</w:t>
      </w:r>
      <w:r w:rsidR="00DE35A5" w:rsidRPr="00D228AF">
        <w:rPr>
          <w:rFonts w:cs="B Lotus" w:hint="cs"/>
          <w:spacing w:val="-4"/>
          <w:rtl/>
        </w:rPr>
        <w:t xml:space="preserve">     </w:t>
      </w:r>
    </w:p>
    <w:p w:rsidR="00DE35A5" w:rsidRDefault="005E0855" w:rsidP="00DE35A5">
      <w:pPr>
        <w:tabs>
          <w:tab w:val="left" w:pos="0"/>
        </w:tabs>
        <w:spacing w:line="72" w:lineRule="auto"/>
        <w:ind w:left="238"/>
        <w:jc w:val="both"/>
        <w:rPr>
          <w:rFonts w:cs="B Lotus"/>
          <w:b/>
          <w:bCs/>
          <w:spacing w:val="-4"/>
          <w:sz w:val="22"/>
          <w:szCs w:val="22"/>
          <w:rtl/>
        </w:rPr>
      </w:pPr>
      <w:r>
        <w:rPr>
          <w:rFonts w:cs="B Lotus"/>
          <w:b/>
          <w:bCs/>
          <w:spacing w:val="-4"/>
          <w:sz w:val="26"/>
          <w:szCs w:val="26"/>
          <w:rtl/>
        </w:rPr>
        <w:pict>
          <v:shape id="_x0000_s1134" type="#_x0000_t202" style="position:absolute;left:0;text-align:left;margin-left:163.1pt;margin-top:.5pt;width:60.5pt;height:38.55pt;z-index:251743232" strokecolor="white">
            <v:textbox style="mso-next-textbox:#_x0000_s1134">
              <w:txbxContent>
                <w:p w:rsidR="00633487" w:rsidRDefault="00633487" w:rsidP="00DE35A5">
                  <w:pPr>
                    <w:ind w:left="-132" w:right="-284"/>
                    <w:rPr>
                      <w:rFonts w:cs="B Lotus"/>
                      <w:spacing w:val="-4"/>
                      <w:sz w:val="18"/>
                      <w:szCs w:val="18"/>
                      <w:rtl/>
                    </w:rPr>
                  </w:pPr>
                  <w:r w:rsidRPr="00142C97">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633487" w:rsidRDefault="00633487" w:rsidP="00DE35A5">
                  <w:pPr>
                    <w:ind w:left="-132" w:right="-284"/>
                  </w:pPr>
                  <w:r>
                    <w:rPr>
                      <w:rFonts w:hint="cs"/>
                      <w:sz w:val="18"/>
                      <w:szCs w:val="18"/>
                    </w:rPr>
                    <w:sym w:font="Wingdings 2" w:char="F0A2"/>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r>
        <w:rPr>
          <w:rFonts w:cs="B Lotus"/>
          <w:b/>
          <w:bCs/>
          <w:spacing w:val="-4"/>
          <w:sz w:val="26"/>
          <w:szCs w:val="26"/>
          <w:rtl/>
        </w:rPr>
        <w:pict>
          <v:shape id="_x0000_s1136" type="#_x0000_t202" style="position:absolute;left:0;text-align:left;margin-left:47.5pt;margin-top:-.2pt;width:44.8pt;height:35.8pt;z-index:251745280" strokecolor="white">
            <v:textbox style="mso-next-textbox:#_x0000_s1136">
              <w:txbxContent>
                <w:p w:rsidR="00633487" w:rsidRPr="004B02BE" w:rsidRDefault="00633487" w:rsidP="00DE35A5">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633487" w:rsidRPr="004B02BE" w:rsidRDefault="00633487" w:rsidP="00DE35A5">
                  <w:pPr>
                    <w:ind w:left="-122" w:right="-142"/>
                    <w:rPr>
                      <w:sz w:val="18"/>
                      <w:szCs w:val="18"/>
                    </w:rPr>
                  </w:pPr>
                  <w:r>
                    <w:rPr>
                      <w:rFonts w:hint="cs"/>
                      <w:sz w:val="18"/>
                      <w:szCs w:val="18"/>
                    </w:rPr>
                    <w:sym w:font="Wingdings 2" w:char="F0A2"/>
                  </w:r>
                  <w:r w:rsidRPr="004B02BE">
                    <w:rPr>
                      <w:rFonts w:hint="cs"/>
                      <w:sz w:val="18"/>
                      <w:szCs w:val="18"/>
                      <w:rtl/>
                    </w:rPr>
                    <w:t xml:space="preserve"> مواد متعدد</w:t>
                  </w:r>
                </w:p>
              </w:txbxContent>
            </v:textbox>
            <w10:wrap anchorx="page"/>
          </v:shape>
        </w:pict>
      </w:r>
    </w:p>
    <w:p w:rsidR="00DE35A5" w:rsidRPr="00C739EB" w:rsidRDefault="00DE35A5" w:rsidP="00DE35A5">
      <w:pPr>
        <w:tabs>
          <w:tab w:val="left" w:pos="0"/>
        </w:tabs>
        <w:spacing w:line="228" w:lineRule="auto"/>
        <w:jc w:val="both"/>
        <w:rPr>
          <w:rFonts w:cs="B Lotus"/>
          <w:spacing w:val="-4"/>
          <w:sz w:val="18"/>
          <w:szCs w:val="18"/>
          <w:rtl/>
        </w:rPr>
      </w:pPr>
      <w:r w:rsidRPr="00581529">
        <w:rPr>
          <w:rFonts w:cs="B Lotus" w:hint="cs"/>
          <w:b/>
          <w:bCs/>
          <w:spacing w:val="-4"/>
          <w:sz w:val="22"/>
          <w:szCs w:val="22"/>
          <w:rtl/>
        </w:rPr>
        <w:t>ب- ماده 142-</w:t>
      </w:r>
      <w:r w:rsidRPr="00581529">
        <w:rPr>
          <w:rFonts w:cs="B Lotus" w:hint="cs"/>
          <w:spacing w:val="-4"/>
          <w:sz w:val="22"/>
          <w:szCs w:val="22"/>
          <w:rtl/>
        </w:rPr>
        <w:t xml:space="preserve"> </w:t>
      </w:r>
      <w:r w:rsidRPr="00013FF4">
        <w:rPr>
          <w:rFonts w:cs="B Lotus" w:hint="cs"/>
          <w:spacing w:val="-8"/>
          <w:sz w:val="22"/>
          <w:szCs w:val="22"/>
          <w:rtl/>
        </w:rPr>
        <w:t>طرح تقديمي داراي</w:t>
      </w:r>
      <w:r>
        <w:rPr>
          <w:rFonts w:cs="B Lotus" w:hint="cs"/>
          <w:spacing w:val="-4"/>
          <w:sz w:val="22"/>
          <w:szCs w:val="22"/>
          <w:rtl/>
        </w:rPr>
        <w:tab/>
        <w:t xml:space="preserve">          </w:t>
      </w:r>
      <w:r w:rsidR="00013FF4">
        <w:rPr>
          <w:rFonts w:cs="B Lotus" w:hint="cs"/>
          <w:spacing w:val="-4"/>
          <w:sz w:val="22"/>
          <w:szCs w:val="22"/>
          <w:rtl/>
        </w:rPr>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008D664E">
        <w:rPr>
          <w:rFonts w:cs="B Lotus" w:hint="cs"/>
          <w:spacing w:val="-4"/>
          <w:sz w:val="18"/>
          <w:szCs w:val="18"/>
          <w:rtl/>
        </w:rPr>
        <w:t xml:space="preserve"> </w:t>
      </w:r>
      <w:r w:rsidRPr="00C739EB">
        <w:rPr>
          <w:rFonts w:cs="B Lotus" w:hint="cs"/>
          <w:spacing w:val="-4"/>
          <w:sz w:val="18"/>
          <w:szCs w:val="18"/>
          <w:rtl/>
        </w:rPr>
        <w:t>مواجه با ايراد</w:t>
      </w:r>
    </w:p>
    <w:p w:rsidR="00DE35A5" w:rsidRPr="00A03E70" w:rsidRDefault="00DE35A5" w:rsidP="00DE35A5">
      <w:pPr>
        <w:tabs>
          <w:tab w:val="left" w:pos="0"/>
        </w:tabs>
        <w:spacing w:line="216" w:lineRule="auto"/>
        <w:ind w:left="4"/>
        <w:jc w:val="both"/>
        <w:rPr>
          <w:rFonts w:cs="Zar"/>
          <w:b/>
          <w:bCs/>
          <w:sz w:val="22"/>
          <w:szCs w:val="22"/>
          <w:rtl/>
        </w:rPr>
      </w:pPr>
    </w:p>
    <w:p w:rsidR="00DE35A5" w:rsidRPr="00A03E70" w:rsidRDefault="00DE35A5" w:rsidP="00DE35A5">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DE35A5" w:rsidRPr="00567546" w:rsidRDefault="005E0855" w:rsidP="00DE35A5">
      <w:pPr>
        <w:spacing w:line="276" w:lineRule="auto"/>
        <w:ind w:left="240"/>
        <w:jc w:val="both"/>
        <w:rPr>
          <w:rFonts w:cs="Zar"/>
          <w:b/>
          <w:bCs/>
          <w:sz w:val="22"/>
          <w:szCs w:val="22"/>
          <w:rtl/>
        </w:rPr>
      </w:pPr>
      <w:r>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633487" w:rsidRDefault="00633487" w:rsidP="00DE35A5">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633487" w:rsidRDefault="00633487" w:rsidP="00DE35A5">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DE35A5" w:rsidRPr="00567546">
        <w:rPr>
          <w:rFonts w:cs="Zar" w:hint="cs"/>
          <w:b/>
          <w:bCs/>
          <w:sz w:val="22"/>
          <w:szCs w:val="22"/>
          <w:rtl/>
        </w:rPr>
        <w:t>اول: از نظر قانون اساسي؛</w:t>
      </w:r>
    </w:p>
    <w:p w:rsidR="00DE35A5" w:rsidRPr="00E0596F" w:rsidRDefault="00DE35A5" w:rsidP="00DE35A5">
      <w:pPr>
        <w:tabs>
          <w:tab w:val="left" w:pos="0"/>
        </w:tabs>
        <w:jc w:val="both"/>
        <w:rPr>
          <w:rFonts w:cs="B Zar"/>
          <w:b/>
          <w:bCs/>
          <w:sz w:val="16"/>
          <w:szCs w:val="16"/>
          <w:rtl/>
        </w:rPr>
      </w:pPr>
      <w:r>
        <w:rPr>
          <w:rFonts w:cs="B Zar" w:hint="cs"/>
          <w:b/>
          <w:bCs/>
          <w:sz w:val="16"/>
          <w:szCs w:val="16"/>
          <w:rtl/>
        </w:rPr>
        <w:tab/>
      </w:r>
      <w:r w:rsidRPr="00E0596F">
        <w:rPr>
          <w:rFonts w:cs="B Zar" w:hint="cs"/>
          <w:b/>
          <w:bCs/>
          <w:sz w:val="16"/>
          <w:szCs w:val="16"/>
          <w:rtl/>
        </w:rPr>
        <w:t>طرح تقديمي با قانون اساسي بطوركلي مغايرت</w:t>
      </w:r>
    </w:p>
    <w:p w:rsidR="00DE35A5" w:rsidRDefault="00DE35A5" w:rsidP="00DE35A5">
      <w:pPr>
        <w:spacing w:line="276" w:lineRule="auto"/>
        <w:ind w:left="240"/>
        <w:jc w:val="both"/>
        <w:rPr>
          <w:rFonts w:cs="Zar"/>
          <w:b/>
          <w:bCs/>
          <w:sz w:val="22"/>
          <w:szCs w:val="22"/>
          <w:rtl/>
        </w:rPr>
      </w:pPr>
    </w:p>
    <w:p w:rsidR="00DE35A5" w:rsidRPr="00567546" w:rsidRDefault="005E0855" w:rsidP="00DE35A5">
      <w:pPr>
        <w:spacing w:line="276" w:lineRule="auto"/>
        <w:ind w:left="240"/>
        <w:jc w:val="both"/>
        <w:rPr>
          <w:rFonts w:cs="Zar"/>
          <w:b/>
          <w:bCs/>
          <w:sz w:val="22"/>
          <w:szCs w:val="22"/>
          <w:rtl/>
        </w:rPr>
      </w:pPr>
      <w:r>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633487" w:rsidRPr="004F1481" w:rsidRDefault="00633487" w:rsidP="00DE35A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633487" w:rsidRPr="004F1481" w:rsidRDefault="00633487" w:rsidP="00DE35A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DE35A5" w:rsidRPr="00567546">
        <w:rPr>
          <w:rFonts w:cs="Zar" w:hint="cs"/>
          <w:b/>
          <w:bCs/>
          <w:sz w:val="22"/>
          <w:szCs w:val="22"/>
          <w:rtl/>
        </w:rPr>
        <w:t>دوم: از نظر سياست‌هاي كلي نظام و سند چشم‌انداز؛</w:t>
      </w:r>
    </w:p>
    <w:p w:rsidR="00DE35A5" w:rsidRPr="00E0596F" w:rsidRDefault="00DE35A5" w:rsidP="00DE35A5">
      <w:pPr>
        <w:tabs>
          <w:tab w:val="left" w:pos="0"/>
        </w:tabs>
        <w:jc w:val="both"/>
        <w:rPr>
          <w:rFonts w:cs="B Lotus"/>
          <w:sz w:val="22"/>
          <w:szCs w:val="22"/>
          <w:rtl/>
        </w:rPr>
      </w:pPr>
      <w:r>
        <w:rPr>
          <w:rFonts w:cs="B Zar" w:hint="cs"/>
          <w:b/>
          <w:bCs/>
          <w:sz w:val="16"/>
          <w:szCs w:val="16"/>
          <w:rtl/>
        </w:rPr>
        <w:tab/>
      </w:r>
      <w:r w:rsidRPr="004F1481">
        <w:rPr>
          <w:rFonts w:cs="B Zar" w:hint="cs"/>
          <w:b/>
          <w:bCs/>
          <w:sz w:val="16"/>
          <w:szCs w:val="16"/>
          <w:rtl/>
        </w:rPr>
        <w:t>طرح تقديمي با سياست‌هاي كلي نظام و سند چشم‌انداز مغايرت</w:t>
      </w:r>
      <w:r w:rsidRPr="00E0596F">
        <w:rPr>
          <w:rFonts w:cs="B Lotus" w:hint="cs"/>
          <w:sz w:val="22"/>
          <w:szCs w:val="22"/>
          <w:rtl/>
        </w:rPr>
        <w:t xml:space="preserve">   </w:t>
      </w:r>
    </w:p>
    <w:p w:rsidR="00DE35A5" w:rsidRDefault="00DE35A5" w:rsidP="00DE35A5">
      <w:pPr>
        <w:spacing w:line="276" w:lineRule="auto"/>
        <w:ind w:left="240"/>
        <w:jc w:val="both"/>
        <w:rPr>
          <w:rFonts w:cs="Zar"/>
          <w:b/>
          <w:bCs/>
          <w:sz w:val="22"/>
          <w:szCs w:val="22"/>
          <w:rtl/>
        </w:rPr>
      </w:pPr>
    </w:p>
    <w:p w:rsidR="00DE35A5" w:rsidRPr="00567546" w:rsidRDefault="005E0855" w:rsidP="00DE35A5">
      <w:pPr>
        <w:spacing w:line="276" w:lineRule="auto"/>
        <w:ind w:left="240"/>
        <w:jc w:val="both"/>
        <w:rPr>
          <w:rFonts w:cs="Zar"/>
          <w:b/>
          <w:bCs/>
          <w:sz w:val="22"/>
          <w:szCs w:val="22"/>
          <w:rtl/>
        </w:rPr>
      </w:pPr>
      <w:r>
        <w:rPr>
          <w:rFonts w:cs="B Lotus"/>
          <w:b/>
          <w:bCs/>
          <w:spacing w:val="-4"/>
          <w:sz w:val="28"/>
          <w:szCs w:val="28"/>
          <w:rtl/>
        </w:rPr>
        <w:lastRenderedPageBreak/>
        <w:pict>
          <v:shape id="_x0000_s1143" type="#_x0000_t202" style="position:absolute;left:0;text-align:left;margin-left:61.35pt;margin-top:12.4pt;width:137.85pt;height:45.2pt;z-index:-251564032" strokecolor="white">
            <v:textbox style="mso-next-textbox:#_x0000_s1143">
              <w:txbxContent>
                <w:p w:rsidR="00633487" w:rsidRPr="004F1481" w:rsidRDefault="00633487" w:rsidP="00DE35A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633487" w:rsidRPr="004F1481" w:rsidRDefault="00633487" w:rsidP="00DE35A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DE35A5">
        <w:rPr>
          <w:rFonts w:cs="Zar" w:hint="cs"/>
          <w:b/>
          <w:bCs/>
          <w:sz w:val="22"/>
          <w:szCs w:val="22"/>
          <w:rtl/>
        </w:rPr>
        <w:t xml:space="preserve">سوم: </w:t>
      </w:r>
      <w:r w:rsidR="00DE35A5" w:rsidRPr="00567546">
        <w:rPr>
          <w:rFonts w:cs="Zar" w:hint="cs"/>
          <w:b/>
          <w:bCs/>
          <w:sz w:val="22"/>
          <w:szCs w:val="22"/>
          <w:rtl/>
        </w:rPr>
        <w:t>از نظر قانون برنامه؛</w:t>
      </w:r>
    </w:p>
    <w:p w:rsidR="00DE35A5" w:rsidRPr="00CF2EA2" w:rsidRDefault="00DE35A5" w:rsidP="00DE35A5">
      <w:pPr>
        <w:tabs>
          <w:tab w:val="left" w:pos="0"/>
        </w:tabs>
        <w:jc w:val="both"/>
        <w:rPr>
          <w:rFonts w:cs="B Zar"/>
          <w:b/>
          <w:bCs/>
          <w:sz w:val="16"/>
          <w:szCs w:val="16"/>
          <w:rtl/>
        </w:rPr>
      </w:pPr>
      <w:r>
        <w:rPr>
          <w:rFonts w:cs="B Zar" w:hint="cs"/>
          <w:b/>
          <w:bCs/>
          <w:sz w:val="16"/>
          <w:szCs w:val="16"/>
          <w:rtl/>
        </w:rPr>
        <w:tab/>
      </w:r>
      <w:r w:rsidRPr="00CF2EA2">
        <w:rPr>
          <w:rFonts w:cs="B Zar" w:hint="cs"/>
          <w:b/>
          <w:bCs/>
          <w:sz w:val="16"/>
          <w:szCs w:val="16"/>
          <w:rtl/>
        </w:rPr>
        <w:t>طرح تقديمي با قانون برنامه مغايرت</w:t>
      </w:r>
    </w:p>
    <w:p w:rsidR="00DE35A5" w:rsidRDefault="00DE35A5" w:rsidP="00DE35A5">
      <w:pPr>
        <w:spacing w:line="276" w:lineRule="auto"/>
        <w:ind w:left="240"/>
        <w:jc w:val="both"/>
        <w:rPr>
          <w:rFonts w:cs="Zar"/>
          <w:b/>
          <w:bCs/>
          <w:sz w:val="22"/>
          <w:szCs w:val="22"/>
          <w:rtl/>
        </w:rPr>
      </w:pPr>
    </w:p>
    <w:p w:rsidR="00DE35A5" w:rsidRPr="00567546" w:rsidRDefault="005E0855" w:rsidP="00DE35A5">
      <w:pPr>
        <w:spacing w:line="276" w:lineRule="auto"/>
        <w:ind w:left="240"/>
        <w:jc w:val="both"/>
        <w:rPr>
          <w:rFonts w:cs="Zar"/>
          <w:b/>
          <w:bCs/>
          <w:sz w:val="22"/>
          <w:szCs w:val="22"/>
          <w:rtl/>
        </w:rPr>
      </w:pPr>
      <w:r>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633487" w:rsidRPr="004F1481" w:rsidRDefault="00633487" w:rsidP="00DE35A5">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633487" w:rsidRPr="004F1481" w:rsidRDefault="00633487" w:rsidP="00DE35A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DE35A5">
        <w:rPr>
          <w:rFonts w:cs="Zar" w:hint="cs"/>
          <w:b/>
          <w:bCs/>
          <w:sz w:val="22"/>
          <w:szCs w:val="22"/>
          <w:rtl/>
        </w:rPr>
        <w:t xml:space="preserve">چهارم: </w:t>
      </w:r>
      <w:r w:rsidR="00DE35A5" w:rsidRPr="00567546">
        <w:rPr>
          <w:rFonts w:cs="Zar" w:hint="cs"/>
          <w:b/>
          <w:bCs/>
          <w:sz w:val="22"/>
          <w:szCs w:val="22"/>
          <w:rtl/>
        </w:rPr>
        <w:t xml:space="preserve">از نظر </w:t>
      </w:r>
      <w:r w:rsidR="00DE35A5">
        <w:rPr>
          <w:rFonts w:cs="Zar" w:hint="cs"/>
          <w:b/>
          <w:bCs/>
          <w:sz w:val="22"/>
          <w:szCs w:val="22"/>
          <w:rtl/>
        </w:rPr>
        <w:t>آيين‌نامه داخلي مجلس (ماهوي)</w:t>
      </w:r>
      <w:r w:rsidR="00DE35A5" w:rsidRPr="00567546">
        <w:rPr>
          <w:rFonts w:cs="Zar" w:hint="cs"/>
          <w:b/>
          <w:bCs/>
          <w:sz w:val="22"/>
          <w:szCs w:val="22"/>
          <w:rtl/>
        </w:rPr>
        <w:t>؛</w:t>
      </w:r>
    </w:p>
    <w:p w:rsidR="00DE35A5" w:rsidRPr="008B7E2C" w:rsidRDefault="00DE35A5" w:rsidP="00DE35A5">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طرح تقديمي با قانون آيين‌نامه داخلي مجلس مغايرت </w:t>
      </w:r>
    </w:p>
    <w:p w:rsidR="00DE35A5" w:rsidRDefault="005E0855" w:rsidP="00DE35A5">
      <w:pPr>
        <w:tabs>
          <w:tab w:val="left" w:pos="0"/>
        </w:tabs>
        <w:spacing w:line="276" w:lineRule="auto"/>
        <w:ind w:left="4"/>
        <w:jc w:val="both"/>
        <w:rPr>
          <w:rFonts w:cs="Zar"/>
          <w:b/>
          <w:bCs/>
          <w:rtl/>
        </w:rPr>
      </w:pPr>
      <w:r>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633487" w:rsidRPr="004F1481" w:rsidRDefault="00633487" w:rsidP="00DE35A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633487" w:rsidRPr="004F1481" w:rsidRDefault="00633487" w:rsidP="00DE35A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DE35A5" w:rsidRPr="008B7E2C" w:rsidRDefault="00DE35A5" w:rsidP="00DE35A5">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DE35A5" w:rsidRDefault="005E0855" w:rsidP="00DE35A5">
      <w:pPr>
        <w:spacing w:line="276" w:lineRule="auto"/>
        <w:rPr>
          <w:rFonts w:cs="Zar"/>
          <w:rtl/>
        </w:rPr>
      </w:pPr>
      <w:r>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633487" w:rsidRPr="001D4981" w:rsidRDefault="00633487" w:rsidP="00DE35A5">
                  <w:pPr>
                    <w:ind w:left="-107"/>
                    <w:rPr>
                      <w:u w:val="single"/>
                      <w:rtl/>
                    </w:rPr>
                  </w:pPr>
                  <w:r w:rsidRPr="001D4981">
                    <w:rPr>
                      <w:rFonts w:hint="cs"/>
                      <w:u w:val="single"/>
                      <w:rtl/>
                    </w:rPr>
                    <w:t>2</w:t>
                  </w:r>
                </w:p>
                <w:p w:rsidR="00633487" w:rsidRDefault="00633487" w:rsidP="00DE35A5">
                  <w:pPr>
                    <w:ind w:left="-107"/>
                    <w:rPr>
                      <w:rtl/>
                    </w:rPr>
                  </w:pPr>
                  <w:r>
                    <w:rPr>
                      <w:rFonts w:hint="cs"/>
                      <w:rtl/>
                    </w:rPr>
                    <w:t>3</w:t>
                  </w:r>
                </w:p>
              </w:txbxContent>
            </v:textbox>
            <w10:wrap anchorx="page"/>
          </v:shape>
        </w:pict>
      </w:r>
      <w:r>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633487" w:rsidRPr="004F1481" w:rsidRDefault="00633487" w:rsidP="00DE35A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633487" w:rsidRPr="004F1481" w:rsidRDefault="00633487" w:rsidP="00DE35A5">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633487" w:rsidRPr="004F1481" w:rsidRDefault="00633487" w:rsidP="00DE35A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633487" w:rsidRPr="004F1481" w:rsidRDefault="00633487" w:rsidP="00DE35A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DE35A5" w:rsidRPr="008B7E2C" w:rsidRDefault="00DE35A5" w:rsidP="00DE35A5">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DE35A5" w:rsidRDefault="00DE35A5" w:rsidP="00DE35A5">
      <w:pPr>
        <w:rPr>
          <w:rFonts w:cs="B Lotus"/>
          <w:b/>
          <w:bCs/>
          <w:spacing w:val="-4"/>
          <w:sz w:val="28"/>
          <w:szCs w:val="28"/>
          <w:rtl/>
        </w:rPr>
      </w:pPr>
    </w:p>
    <w:p w:rsidR="00DE35A5" w:rsidRPr="002527A8" w:rsidRDefault="00DE35A5" w:rsidP="00251FE4">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00251FE4">
        <w:rPr>
          <w:rFonts w:cs="B Lotus" w:hint="cs"/>
          <w:spacing w:val="-4"/>
          <w:sz w:val="22"/>
          <w:szCs w:val="22"/>
          <w:rtl/>
        </w:rPr>
        <w:t>يك</w:t>
      </w:r>
      <w:r w:rsidRPr="00354B2D">
        <w:rPr>
          <w:rFonts w:cs="B Lotus" w:hint="cs"/>
          <w:b/>
          <w:bCs/>
          <w:spacing w:val="-4"/>
          <w:sz w:val="22"/>
          <w:szCs w:val="22"/>
          <w:rtl/>
        </w:rPr>
        <w:t xml:space="preserve"> برگ اظهارنظر به ضميمه تقديم مي‌شود.</w:t>
      </w:r>
    </w:p>
    <w:p w:rsidR="00DE35A5" w:rsidRDefault="00DE35A5" w:rsidP="00DE35A5">
      <w:pPr>
        <w:bidi w:val="0"/>
        <w:spacing w:line="192" w:lineRule="auto"/>
        <w:ind w:left="27"/>
        <w:rPr>
          <w:rFonts w:cs="B Zar"/>
          <w:b/>
          <w:bCs/>
          <w:spacing w:val="-4"/>
          <w:sz w:val="26"/>
          <w:szCs w:val="26"/>
        </w:rPr>
      </w:pPr>
    </w:p>
    <w:p w:rsidR="00DE35A5" w:rsidRDefault="00DE35A5" w:rsidP="00DE35A5">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DE35A5" w:rsidRDefault="00DE35A5" w:rsidP="00DE35A5">
      <w:pPr>
        <w:bidi w:val="0"/>
        <w:spacing w:line="192" w:lineRule="auto"/>
        <w:ind w:left="27"/>
        <w:rPr>
          <w:rFonts w:cs="B Zar"/>
          <w:b/>
          <w:bCs/>
          <w:spacing w:val="-4"/>
          <w:sz w:val="32"/>
          <w:szCs w:val="32"/>
        </w:rPr>
      </w:pPr>
    </w:p>
    <w:p w:rsidR="00DE35A5" w:rsidRDefault="00DE35A5" w:rsidP="00DE35A5">
      <w:pPr>
        <w:rPr>
          <w:rFonts w:cs="B Lotus"/>
          <w:b/>
          <w:bCs/>
          <w:spacing w:val="-4"/>
          <w:sz w:val="28"/>
          <w:szCs w:val="28"/>
          <w:rtl/>
        </w:rPr>
      </w:pPr>
      <w:r>
        <w:rPr>
          <w:rFonts w:cs="Times New Roman" w:hint="cs"/>
          <w:b/>
          <w:sz w:val="26"/>
          <w:szCs w:val="26"/>
          <w:rtl/>
        </w:rPr>
        <w:t>___________________________________________________</w:t>
      </w:r>
    </w:p>
    <w:p w:rsidR="00DE35A5" w:rsidRDefault="00DE35A5" w:rsidP="00DE35A5">
      <w:pPr>
        <w:tabs>
          <w:tab w:val="left" w:pos="0"/>
        </w:tabs>
        <w:spacing w:line="216" w:lineRule="auto"/>
        <w:ind w:left="4"/>
        <w:jc w:val="lowKashida"/>
        <w:rPr>
          <w:rFonts w:ascii="Times New Roman Bold" w:hAnsi="Times New Roman Bold" w:cs="Zar"/>
          <w:b/>
          <w:bCs/>
          <w:spacing w:val="-6"/>
          <w:sz w:val="22"/>
          <w:szCs w:val="22"/>
          <w:rtl/>
        </w:rPr>
      </w:pPr>
    </w:p>
    <w:p w:rsidR="00DE35A5" w:rsidRDefault="005E0855" w:rsidP="00DE35A5">
      <w:pPr>
        <w:tabs>
          <w:tab w:val="left" w:pos="0"/>
        </w:tabs>
        <w:spacing w:line="216" w:lineRule="auto"/>
        <w:ind w:left="4"/>
        <w:jc w:val="lowKashida"/>
        <w:rPr>
          <w:rFonts w:ascii="Times New Roman Bold" w:hAnsi="Times New Roman Bold" w:cs="Zar"/>
          <w:b/>
          <w:bCs/>
          <w:spacing w:val="-6"/>
          <w:sz w:val="22"/>
          <w:szCs w:val="22"/>
          <w:rtl/>
        </w:rPr>
      </w:pPr>
      <w:r>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633487" w:rsidRPr="004F1481" w:rsidRDefault="00633487" w:rsidP="00DE35A5">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633487" w:rsidRPr="004F1481" w:rsidRDefault="00633487" w:rsidP="00DE35A5">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DE35A5" w:rsidRPr="00F77896" w:rsidRDefault="00DE35A5" w:rsidP="00DE35A5">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sidRPr="00F77896">
        <w:rPr>
          <w:rFonts w:ascii="Times New Roman Bold" w:hAnsi="Times New Roman Bold" w:cs="Zar" w:hint="cs"/>
          <w:b/>
          <w:bCs/>
          <w:sz w:val="18"/>
          <w:szCs w:val="18"/>
          <w:rtl/>
        </w:rPr>
        <w:t>طرح تقديمي از حيث پيشگيري از وقوع جرم با بند(5) اصل(156) قانون اساسي مغايرت</w:t>
      </w:r>
    </w:p>
    <w:p w:rsidR="00DE35A5" w:rsidRPr="000159E4" w:rsidRDefault="00DE35A5" w:rsidP="00DE35A5">
      <w:pPr>
        <w:tabs>
          <w:tab w:val="left" w:pos="0"/>
        </w:tabs>
        <w:ind w:left="600"/>
        <w:jc w:val="both"/>
        <w:rPr>
          <w:rFonts w:cs="B Lotus"/>
          <w:spacing w:val="-4"/>
          <w:rtl/>
        </w:rPr>
      </w:pPr>
    </w:p>
    <w:p w:rsidR="00DE35A5" w:rsidRPr="001D558B" w:rsidRDefault="00DE35A5" w:rsidP="00DE35A5">
      <w:pPr>
        <w:ind w:left="5040"/>
        <w:jc w:val="center"/>
        <w:rPr>
          <w:rFonts w:cs="Zar"/>
          <w:b/>
          <w:bCs/>
          <w:spacing w:val="-4"/>
          <w:sz w:val="14"/>
          <w:szCs w:val="14"/>
          <w:rtl/>
        </w:rPr>
      </w:pPr>
    </w:p>
    <w:p w:rsidR="00DE35A5" w:rsidRPr="004C23DC" w:rsidRDefault="00DE35A5" w:rsidP="00DE35A5">
      <w:pPr>
        <w:bidi w:val="0"/>
        <w:spacing w:line="192" w:lineRule="auto"/>
        <w:ind w:left="27"/>
        <w:rPr>
          <w:rFonts w:cs="B Lotus"/>
          <w:b/>
          <w:bCs/>
          <w:spacing w:val="-4"/>
          <w:sz w:val="26"/>
          <w:szCs w:val="26"/>
          <w:rtl/>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365D70" w:rsidRDefault="00365D70" w:rsidP="00365D70">
      <w:pPr>
        <w:jc w:val="center"/>
        <w:rPr>
          <w:rFonts w:cs="B Titr"/>
          <w:b/>
          <w:bCs/>
          <w:spacing w:val="-4"/>
          <w:rtl/>
        </w:rPr>
      </w:pPr>
      <w:r>
        <w:rPr>
          <w:rFonts w:cs="Zar"/>
          <w:b/>
          <w:bCs/>
          <w:spacing w:val="-4"/>
          <w:sz w:val="28"/>
          <w:szCs w:val="28"/>
          <w:rtl/>
        </w:rPr>
        <w:br w:type="page"/>
      </w:r>
      <w:r w:rsidRPr="004B3D16">
        <w:rPr>
          <w:rFonts w:cs="B Titr" w:hint="cs"/>
          <w:b/>
          <w:bCs/>
          <w:spacing w:val="-4"/>
          <w:rtl/>
        </w:rPr>
        <w:lastRenderedPageBreak/>
        <w:t>ضميمه نظر اداره‌كل تدوين قوانين</w:t>
      </w:r>
    </w:p>
    <w:p w:rsidR="00365D70" w:rsidRDefault="00365D70" w:rsidP="00365D70">
      <w:pPr>
        <w:jc w:val="center"/>
        <w:rPr>
          <w:rFonts w:cs="B Titr"/>
          <w:b/>
          <w:bCs/>
          <w:spacing w:val="-4"/>
          <w:rtl/>
        </w:rPr>
      </w:pPr>
    </w:p>
    <w:p w:rsidR="00365D70" w:rsidRPr="009961A1" w:rsidRDefault="00365D70" w:rsidP="00365D70">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6"/>
      </w:tblGrid>
      <w:tr w:rsidR="00365D70" w:rsidRPr="00FB5C27" w:rsidTr="00251FE4">
        <w:tc>
          <w:tcPr>
            <w:tcW w:w="6906" w:type="dxa"/>
            <w:tcBorders>
              <w:top w:val="nil"/>
              <w:left w:val="single" w:sz="4" w:space="0" w:color="auto"/>
              <w:bottom w:val="nil"/>
              <w:right w:val="single" w:sz="4" w:space="0" w:color="auto"/>
            </w:tcBorders>
          </w:tcPr>
          <w:p w:rsidR="00365D70" w:rsidRDefault="005E0855" w:rsidP="00251FE4">
            <w:pPr>
              <w:jc w:val="lowKashida"/>
              <w:rPr>
                <w:rFonts w:ascii="Tahoma" w:hAnsi="Tahoma" w:cs="B Lotus"/>
                <w:bCs/>
                <w:sz w:val="22"/>
                <w:szCs w:val="22"/>
              </w:rPr>
            </w:pPr>
            <w:r>
              <w:rPr>
                <w:rFonts w:ascii="Tahoma" w:hAnsi="Tahoma" w:cs="B Lotus"/>
                <w:bCs/>
                <w:sz w:val="22"/>
                <w:szCs w:val="22"/>
              </w:rPr>
              <w:pict>
                <v:line id="_x0000_s1152" style="position:absolute;left:0;text-align:left;z-index:251761664" from="-5.25pt,.6pt" to="340pt,.6pt">
                  <w10:wrap anchorx="page"/>
                </v:line>
              </w:pict>
            </w:r>
            <w:r w:rsidR="00633487">
              <w:rPr>
                <w:rFonts w:ascii="Tahoma" w:hAnsi="Tahoma" w:cs="B Lotus" w:hint="cs"/>
                <w:bCs/>
                <w:sz w:val="22"/>
                <w:szCs w:val="22"/>
                <w:rtl/>
              </w:rPr>
              <w:t xml:space="preserve">1- </w:t>
            </w:r>
            <w:r w:rsidR="00365D70">
              <w:rPr>
                <w:rFonts w:ascii="Tahoma" w:hAnsi="Tahoma" w:cs="B Lotus" w:hint="cs"/>
                <w:bCs/>
                <w:sz w:val="22"/>
                <w:szCs w:val="22"/>
                <w:rtl/>
              </w:rPr>
              <w:t>به منظور انسجام و ايجاد هماهنگي بين بخش‌هاي مختلف آيين‌نامه داخلي متن زير به عنوان جايگزين پيشنهاد مي‌شود:</w:t>
            </w:r>
          </w:p>
          <w:p w:rsidR="003B0B77" w:rsidRPr="00AE6E72" w:rsidRDefault="003B0B77" w:rsidP="003B0B77">
            <w:pPr>
              <w:jc w:val="center"/>
              <w:rPr>
                <w:rFonts w:ascii="Tahoma" w:hAnsi="Tahoma" w:cs="B Titr"/>
                <w:bCs/>
                <w:sz w:val="20"/>
                <w:szCs w:val="20"/>
                <w:rtl/>
              </w:rPr>
            </w:pPr>
            <w:r w:rsidRPr="00AE6E72">
              <w:rPr>
                <w:rFonts w:ascii="Tahoma" w:hAnsi="Tahoma" w:cs="B Titr" w:hint="cs"/>
                <w:bCs/>
                <w:sz w:val="20"/>
                <w:szCs w:val="20"/>
                <w:rtl/>
              </w:rPr>
              <w:t>طرح الحاق دو ماده به عنوان مواد(192) مكرر(1) و (192) مكرر(2) به قانون آيين‌نامه داخلي مجلس شوراي اسلامي</w:t>
            </w:r>
          </w:p>
          <w:p w:rsidR="00633487" w:rsidRPr="00633487" w:rsidRDefault="00633487" w:rsidP="00633487">
            <w:pPr>
              <w:tabs>
                <w:tab w:val="left" w:pos="567"/>
              </w:tabs>
              <w:ind w:firstLine="567"/>
              <w:jc w:val="lowKashida"/>
              <w:rPr>
                <w:rFonts w:ascii="Tahoma" w:hAnsi="Tahoma" w:cs="B Lotus"/>
                <w:bCs/>
                <w:sz w:val="22"/>
                <w:szCs w:val="22"/>
                <w:rtl/>
              </w:rPr>
            </w:pPr>
            <w:r w:rsidRPr="00633487">
              <w:rPr>
                <w:rFonts w:ascii="Tahoma" w:hAnsi="Tahoma" w:cs="B Lotus" w:hint="cs"/>
                <w:bCs/>
                <w:sz w:val="22"/>
                <w:szCs w:val="22"/>
                <w:rtl/>
              </w:rPr>
              <w:t>ماده‌واحده- يك مبحث به‌عنوان مبحث هشتم به فصل اول از باب دوم مشتمل بر مواد(192) مكرر(1) و(192) مكرر(2) به‌شرح زير به قانون آيين‌نامه داخلي مجلس شوراي اسلامي الحاق و عناوين مباحث بعدي به ترتيب اصلاح مي‌گردد:</w:t>
            </w:r>
          </w:p>
          <w:p w:rsidR="00633487" w:rsidRPr="00633487" w:rsidRDefault="00633487" w:rsidP="00633487">
            <w:pPr>
              <w:tabs>
                <w:tab w:val="left" w:pos="567"/>
              </w:tabs>
              <w:ind w:firstLine="567"/>
              <w:jc w:val="lowKashida"/>
              <w:rPr>
                <w:rFonts w:ascii="Tahoma" w:hAnsi="Tahoma" w:cs="B Lotus"/>
                <w:bCs/>
                <w:sz w:val="22"/>
                <w:szCs w:val="22"/>
                <w:rtl/>
              </w:rPr>
            </w:pPr>
            <w:r w:rsidRPr="00633487">
              <w:rPr>
                <w:rFonts w:ascii="Tahoma" w:hAnsi="Tahoma" w:cs="B Lotus" w:hint="cs"/>
                <w:bCs/>
                <w:sz w:val="22"/>
                <w:szCs w:val="22"/>
                <w:rtl/>
              </w:rPr>
              <w:t>مبحث هشتم: تنقيح قوانين</w:t>
            </w:r>
          </w:p>
          <w:p w:rsidR="00633487" w:rsidRPr="00633487" w:rsidRDefault="00633487" w:rsidP="00633487">
            <w:pPr>
              <w:tabs>
                <w:tab w:val="left" w:pos="567"/>
              </w:tabs>
              <w:ind w:firstLine="567"/>
              <w:jc w:val="lowKashida"/>
              <w:rPr>
                <w:rFonts w:ascii="Tahoma" w:hAnsi="Tahoma" w:cs="B Lotus"/>
                <w:bCs/>
                <w:sz w:val="22"/>
                <w:szCs w:val="22"/>
                <w:rtl/>
              </w:rPr>
            </w:pPr>
            <w:r w:rsidRPr="00633487">
              <w:rPr>
                <w:rFonts w:ascii="Tahoma" w:hAnsi="Tahoma" w:cs="B Lotus" w:hint="cs"/>
                <w:bCs/>
                <w:sz w:val="22"/>
                <w:szCs w:val="22"/>
                <w:rtl/>
              </w:rPr>
              <w:t>ماده192مكرر1- طرحهاي تنقيحي كه توسط معاونت قوانين مجلس شوراي اسلامي به موجب قانون تدوين و تنقيح قوانين و مقررات كشور مصوب25/3/1389 تهيه مي‌گردد، با رعايت شرايط مقرر در اين آيين‌نامه اعلام وصول و به كميسيون‌هاي تخصصي‌ مربوطه ارجاع مي‌شود.</w:t>
            </w:r>
          </w:p>
          <w:p w:rsidR="00633487" w:rsidRPr="00633487" w:rsidRDefault="00633487" w:rsidP="00633487">
            <w:pPr>
              <w:tabs>
                <w:tab w:val="left" w:pos="567"/>
              </w:tabs>
              <w:ind w:firstLine="567"/>
              <w:jc w:val="lowKashida"/>
              <w:rPr>
                <w:rFonts w:ascii="Tahoma" w:hAnsi="Tahoma" w:cs="B Lotus"/>
                <w:bCs/>
                <w:sz w:val="22"/>
                <w:szCs w:val="22"/>
                <w:rtl/>
              </w:rPr>
            </w:pPr>
            <w:r w:rsidRPr="00633487">
              <w:rPr>
                <w:rFonts w:ascii="Tahoma" w:hAnsi="Tahoma" w:cs="B Lotus" w:hint="cs"/>
                <w:bCs/>
                <w:sz w:val="22"/>
                <w:szCs w:val="22"/>
                <w:rtl/>
              </w:rPr>
              <w:t>ماده192مكرر2- طرحهاي تنقيحي بدون تفكيك كليات و جزئيات و بدون بحث در جزئيات در صحن علني به‌شرح زير به بحث گذاشته مي‌شود:</w:t>
            </w:r>
          </w:p>
          <w:p w:rsidR="00365D70" w:rsidRPr="00365D70" w:rsidRDefault="00633487" w:rsidP="00633487">
            <w:pPr>
              <w:tabs>
                <w:tab w:val="left" w:pos="567"/>
              </w:tabs>
              <w:ind w:firstLine="567"/>
              <w:jc w:val="lowKashida"/>
              <w:rPr>
                <w:rFonts w:ascii="Tahoma" w:hAnsi="Tahoma" w:cs="B Lotus"/>
                <w:bCs/>
                <w:sz w:val="22"/>
                <w:szCs w:val="22"/>
              </w:rPr>
            </w:pPr>
            <w:r w:rsidRPr="00633487">
              <w:rPr>
                <w:rFonts w:ascii="Tahoma" w:hAnsi="Tahoma" w:cs="B Lotus" w:hint="cs"/>
                <w:bCs/>
                <w:sz w:val="22"/>
                <w:szCs w:val="22"/>
                <w:rtl/>
              </w:rPr>
              <w:t>پس از توضيحات سخنگوي كميسيون، اظهارنظر يك مخالف و يك موافق و توضيح معاون قوانين مجلس شوراي اسلامي يا نماينده وي هركدام به مدت حداكثر ده دقيقه، گزارش كميسيون به رأي گذاشته مي‌شود؛ در صورت عدم تصويب، گزارش مزبور مجدداً به كميسيون ارجاع مي‌شود تا با همكاري معاونت قوانين اصلاح گردد.</w:t>
            </w:r>
          </w:p>
        </w:tc>
      </w:tr>
    </w:tbl>
    <w:p w:rsidR="00365D70" w:rsidRPr="00FB5C27" w:rsidRDefault="005E0855" w:rsidP="00365D70">
      <w:pPr>
        <w:jc w:val="lowKashida"/>
        <w:rPr>
          <w:rFonts w:cs="B Lotus"/>
          <w:bCs/>
          <w:sz w:val="22"/>
          <w:szCs w:val="22"/>
        </w:rPr>
      </w:pPr>
      <w:r>
        <w:rPr>
          <w:rFonts w:cs="B Lotus"/>
          <w:bCs/>
          <w:sz w:val="22"/>
          <w:szCs w:val="22"/>
          <w:lang w:bidi="ar-SA"/>
        </w:rPr>
        <w:pict>
          <v:line id="_x0000_s1151" style="position:absolute;left:0;text-align:left;z-index:251760640;mso-position-horizontal-relative:text;mso-position-vertical-relative:text" from="-5.4pt,.3pt" to="339.85pt,.3pt">
            <w10:wrap anchorx="page"/>
          </v:line>
        </w:pict>
      </w:r>
    </w:p>
    <w:p w:rsidR="00365D70" w:rsidRDefault="00365D70" w:rsidP="00365D70">
      <w:pPr>
        <w:rPr>
          <w:rFonts w:cs="B Lotus"/>
          <w:b/>
          <w:bCs/>
          <w:spacing w:val="-4"/>
          <w:sz w:val="28"/>
          <w:szCs w:val="28"/>
          <w:rtl/>
        </w:rPr>
      </w:pPr>
    </w:p>
    <w:p w:rsidR="00365D70" w:rsidRDefault="00365D70" w:rsidP="00365D70">
      <w:pPr>
        <w:bidi w:val="0"/>
        <w:rPr>
          <w:rFonts w:cs="B Lotus"/>
          <w:b/>
          <w:bCs/>
          <w:spacing w:val="-4"/>
          <w:sz w:val="28"/>
          <w:szCs w:val="28"/>
          <w:rtl/>
        </w:rPr>
      </w:pPr>
    </w:p>
    <w:p w:rsidR="00365D70" w:rsidRDefault="00365D70">
      <w:pPr>
        <w:bidi w:val="0"/>
        <w:rPr>
          <w:rFonts w:cs="Zar"/>
          <w:b/>
          <w:bCs/>
          <w:spacing w:val="-4"/>
          <w:sz w:val="28"/>
          <w:szCs w:val="28"/>
          <w:rtl/>
        </w:rPr>
      </w:pPr>
    </w:p>
    <w:p w:rsidR="00EC2D9A" w:rsidRDefault="00365D70" w:rsidP="003B0B77">
      <w:pPr>
        <w:bidi w:val="0"/>
        <w:jc w:val="center"/>
        <w:rPr>
          <w:rFonts w:cs="Zar"/>
          <w:b/>
          <w:bCs/>
          <w:spacing w:val="-4"/>
          <w:sz w:val="28"/>
          <w:szCs w:val="28"/>
          <w:rtl/>
        </w:rPr>
      </w:pPr>
      <w:r>
        <w:rPr>
          <w:rFonts w:cs="Zar"/>
          <w:b/>
          <w:bCs/>
          <w:spacing w:val="-4"/>
          <w:sz w:val="28"/>
          <w:szCs w:val="28"/>
          <w:rtl/>
        </w:rPr>
        <w:br w:type="page"/>
      </w:r>
      <w:r w:rsidR="00EC2D9A"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717AB0">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5E0855" w:rsidP="00EC2D9A">
      <w:pPr>
        <w:numPr>
          <w:ilvl w:val="0"/>
          <w:numId w:val="1"/>
        </w:numPr>
        <w:tabs>
          <w:tab w:val="left" w:pos="0"/>
        </w:tabs>
        <w:jc w:val="both"/>
        <w:rPr>
          <w:rFonts w:cs="Zar"/>
          <w:b/>
          <w:bCs/>
        </w:rPr>
      </w:pPr>
      <w:r>
        <w:rPr>
          <w:rFonts w:cs="Zar"/>
        </w:rPr>
        <w:pict>
          <v:shape id="_x0000_s1094" type="#_x0000_t202" style="position:absolute;left:0;text-align:left;margin-left:-16.6pt;margin-top:11.2pt;width:158.65pt;height:54.75pt;z-index:-251582464" strokecolor="white">
            <v:textbox style="mso-next-textbox:#_x0000_s1094">
              <w:txbxContent>
                <w:p w:rsidR="00633487" w:rsidRPr="009D2A55" w:rsidRDefault="00633487" w:rsidP="00EC2D9A">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633487" w:rsidRPr="009D2A55" w:rsidRDefault="00633487"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EC2D9A">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طرح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5E0855"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633487" w:rsidRPr="009D2A55" w:rsidRDefault="00633487"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633487" w:rsidRPr="009D2A55" w:rsidRDefault="00633487" w:rsidP="00EC2D9A">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EC2D9A" w:rsidRDefault="00EC2D9A" w:rsidP="00EC2D9A">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درخصوص طرح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5E0855" w:rsidP="00EC2D9A">
      <w:pPr>
        <w:numPr>
          <w:ilvl w:val="0"/>
          <w:numId w:val="1"/>
        </w:numPr>
        <w:tabs>
          <w:tab w:val="left" w:pos="0"/>
        </w:tabs>
        <w:jc w:val="both"/>
        <w:rPr>
          <w:rFonts w:cs="Zar"/>
          <w:b/>
          <w:bCs/>
        </w:rPr>
      </w:pPr>
      <w:r>
        <w:rPr>
          <w:rFonts w:cs="Zar"/>
        </w:rPr>
        <w:pict>
          <v:shape id="_x0000_s1096" type="#_x0000_t202" style="position:absolute;left:0;text-align:left;margin-left:17.35pt;margin-top:10.65pt;width:71.1pt;height:45.5pt;z-index:-251580416" strokecolor="white">
            <v:textbox style="mso-next-textbox:#_x0000_s1096">
              <w:txbxContent>
                <w:p w:rsidR="00633487" w:rsidRPr="009D2A55" w:rsidRDefault="00633487" w:rsidP="00EC2D9A">
                  <w:pPr>
                    <w:ind w:left="-17"/>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لازم است.</w:t>
                  </w:r>
                </w:p>
                <w:p w:rsidR="00633487" w:rsidRPr="009D2A55" w:rsidRDefault="00633487" w:rsidP="00EC2D9A">
                  <w:pPr>
                    <w:ind w:left="-17"/>
                    <w:rPr>
                      <w:sz w:val="20"/>
                      <w:szCs w:val="20"/>
                    </w:rPr>
                  </w:pPr>
                  <w:r>
                    <w:rPr>
                      <w:rFonts w:hint="cs"/>
                      <w:sz w:val="20"/>
                      <w:szCs w:val="20"/>
                    </w:rPr>
                    <w:sym w:font="Wingdings 2" w:char="F0A2"/>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بررسي</w:t>
      </w:r>
      <w:r w:rsidR="0063067D">
        <w:rPr>
          <w:rFonts w:cs="Zar" w:hint="cs"/>
          <w:rtl/>
        </w:rPr>
        <w:t>‌</w:t>
      </w:r>
      <w:r>
        <w:rPr>
          <w:rFonts w:cs="Zar" w:hint="cs"/>
          <w:rtl/>
        </w:rPr>
        <w:t xml:space="preserve">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AE6E72">
      <w:pPr>
        <w:spacing w:line="228" w:lineRule="auto"/>
        <w:ind w:firstLine="360"/>
        <w:jc w:val="lowKashida"/>
        <w:rPr>
          <w:rFonts w:cs="Zar"/>
          <w:rtl/>
        </w:rPr>
      </w:pPr>
      <w:r w:rsidRPr="001E4A59">
        <w:rPr>
          <w:rFonts w:cs="Zar" w:hint="cs"/>
          <w:spacing w:val="-4"/>
          <w:rtl/>
        </w:rPr>
        <w:t xml:space="preserve">تعداد </w:t>
      </w:r>
      <w:r w:rsidR="00AE6E72">
        <w:rPr>
          <w:rFonts w:cs="Zar" w:hint="cs"/>
          <w:spacing w:val="-4"/>
          <w:rtl/>
        </w:rPr>
        <w:t>سه</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EC2D9A" w:rsidRPr="008D4867" w:rsidRDefault="00EC2D9A" w:rsidP="00EC2D9A">
      <w:pPr>
        <w:pStyle w:val="PlainText"/>
        <w:jc w:val="center"/>
        <w:rPr>
          <w:rFonts w:cs="B Titr"/>
          <w:bCs/>
          <w:sz w:val="28"/>
          <w:szCs w:val="28"/>
          <w:rtl/>
          <w:lang w:bidi="fa-IR"/>
        </w:rPr>
      </w:pPr>
    </w:p>
    <w:p w:rsidR="00EC2D9A" w:rsidRDefault="005E0855" w:rsidP="00EC2D9A">
      <w:pPr>
        <w:jc w:val="lowKashida"/>
        <w:rPr>
          <w:rFonts w:cs="Zar"/>
          <w:b/>
          <w:bCs/>
          <w:spacing w:val="-4"/>
          <w:rtl/>
        </w:rPr>
      </w:pPr>
      <w:r>
        <w:rPr>
          <w:rFonts w:cs="B Lotus"/>
          <w:bCs/>
          <w:sz w:val="22"/>
          <w:szCs w:val="22"/>
          <w:rtl/>
        </w:rPr>
        <w:pict>
          <v:line id="_x0000_s1098" style="position:absolute;left:0;text-align:left;z-index:251738112" from="-5.4pt,18.5pt" to="339.85pt,18.5pt">
            <w10:wrap anchorx="page"/>
          </v:line>
        </w:pict>
      </w:r>
      <w:r w:rsidR="00EC2D9A">
        <w:rPr>
          <w:rFonts w:cs="Zar" w:hint="cs"/>
          <w:b/>
          <w:bCs/>
          <w:spacing w:val="-4"/>
          <w:rtl/>
        </w:rPr>
        <w:t>الف- دلايل و ضرورت قانونگذاري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6"/>
      </w:tblGrid>
      <w:tr w:rsidR="00EC2D9A" w:rsidRPr="00FB5C27" w:rsidTr="001C2A02">
        <w:tc>
          <w:tcPr>
            <w:tcW w:w="6906" w:type="dxa"/>
            <w:tcBorders>
              <w:top w:val="nil"/>
              <w:left w:val="single" w:sz="4" w:space="0" w:color="auto"/>
              <w:bottom w:val="nil"/>
              <w:right w:val="single" w:sz="4" w:space="0" w:color="auto"/>
            </w:tcBorders>
          </w:tcPr>
          <w:p w:rsidR="00EC2D9A" w:rsidRPr="00CB0645" w:rsidRDefault="0017537A" w:rsidP="001C2A02">
            <w:pPr>
              <w:jc w:val="lowKashida"/>
              <w:rPr>
                <w:rFonts w:cs="Zar"/>
                <w:spacing w:val="-4"/>
              </w:rPr>
            </w:pPr>
            <w:r>
              <w:rPr>
                <w:rFonts w:cs="Zar" w:hint="cs"/>
                <w:spacing w:val="-6"/>
                <w:rtl/>
              </w:rPr>
              <w:t>با توجه به اينكه مفاد اين طرح عيناً در طرح اصلاح موادي از آيين‌نامه داخلي نيز تكرار شده است لذا به نظر مي‌رسد نيازي به ادامه طي مراحل قانوني آن نباشد.</w:t>
            </w:r>
          </w:p>
        </w:tc>
      </w:tr>
    </w:tbl>
    <w:p w:rsidR="00EC2D9A" w:rsidRDefault="005E0855" w:rsidP="00EC2D9A">
      <w:pPr>
        <w:jc w:val="lowKashida"/>
        <w:rPr>
          <w:rFonts w:cs="Zar"/>
          <w:b/>
          <w:bCs/>
          <w:spacing w:val="-4"/>
        </w:rPr>
      </w:pPr>
      <w:r>
        <w:rPr>
          <w:rFonts w:cs="B Lotus"/>
          <w:bCs/>
          <w:sz w:val="22"/>
          <w:szCs w:val="22"/>
          <w:lang w:bidi="ar-SA"/>
        </w:rPr>
        <w:pict>
          <v:line id="_x0000_s1097" style="position:absolute;left:0;text-align:left;z-index:251737088;mso-position-horizontal-relative:text;mso-position-vertical-relative:text" from="-5.4pt,.3pt" to="339.85pt,.3pt">
            <w10:wrap anchorx="page"/>
          </v:line>
        </w:pict>
      </w:r>
    </w:p>
    <w:p w:rsidR="007E4CE5" w:rsidRDefault="007E4CE5" w:rsidP="007E4CE5">
      <w:pPr>
        <w:jc w:val="lowKashida"/>
        <w:rPr>
          <w:rFonts w:cs="Zar"/>
          <w:b/>
          <w:bCs/>
          <w:spacing w:val="-4"/>
          <w:rtl/>
        </w:rPr>
      </w:pPr>
    </w:p>
    <w:p w:rsidR="00EC2D9A" w:rsidRDefault="00EC2D9A" w:rsidP="007E4CE5">
      <w:pPr>
        <w:jc w:val="lowKashida"/>
        <w:rPr>
          <w:rFonts w:cs="Zar"/>
          <w:b/>
          <w:bCs/>
          <w:spacing w:val="-4"/>
          <w:rtl/>
        </w:rPr>
      </w:pPr>
      <w:r>
        <w:rPr>
          <w:rFonts w:cs="Zar" w:hint="cs"/>
          <w:b/>
          <w:bCs/>
          <w:spacing w:val="-4"/>
          <w:rtl/>
        </w:rPr>
        <w:t>ب- سوابق قانوني</w:t>
      </w:r>
    </w:p>
    <w:tbl>
      <w:tblPr>
        <w:tblStyle w:val="TableGrid"/>
        <w:bidiVisual/>
        <w:tblW w:w="0" w:type="auto"/>
        <w:tblLook w:val="04A0" w:firstRow="1" w:lastRow="0" w:firstColumn="1" w:lastColumn="0" w:noHBand="0" w:noVBand="1"/>
      </w:tblPr>
      <w:tblGrid>
        <w:gridCol w:w="804"/>
        <w:gridCol w:w="1614"/>
        <w:gridCol w:w="1605"/>
        <w:gridCol w:w="997"/>
        <w:gridCol w:w="1009"/>
        <w:gridCol w:w="877"/>
      </w:tblGrid>
      <w:tr w:rsidR="007E4CE5" w:rsidTr="007E4CE5">
        <w:trPr>
          <w:trHeight w:val="392"/>
        </w:trPr>
        <w:tc>
          <w:tcPr>
            <w:tcW w:w="844"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رديف</w:t>
            </w:r>
          </w:p>
        </w:tc>
        <w:tc>
          <w:tcPr>
            <w:tcW w:w="1843"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عنوان</w:t>
            </w:r>
          </w:p>
        </w:tc>
        <w:tc>
          <w:tcPr>
            <w:tcW w:w="1701"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تاريخ تصويب</w:t>
            </w:r>
          </w:p>
        </w:tc>
        <w:tc>
          <w:tcPr>
            <w:tcW w:w="992"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مواد</w:t>
            </w:r>
          </w:p>
        </w:tc>
        <w:tc>
          <w:tcPr>
            <w:tcW w:w="851"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متعارض</w:t>
            </w:r>
          </w:p>
        </w:tc>
        <w:tc>
          <w:tcPr>
            <w:tcW w:w="675"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مرتبط</w:t>
            </w:r>
          </w:p>
        </w:tc>
      </w:tr>
      <w:tr w:rsidR="007E4CE5" w:rsidTr="007E4CE5">
        <w:trPr>
          <w:trHeight w:val="583"/>
        </w:trPr>
        <w:tc>
          <w:tcPr>
            <w:tcW w:w="844"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1</w:t>
            </w:r>
          </w:p>
        </w:tc>
        <w:tc>
          <w:tcPr>
            <w:tcW w:w="1843" w:type="dxa"/>
          </w:tcPr>
          <w:p w:rsidR="007E4CE5" w:rsidRPr="007E4CE5" w:rsidRDefault="007E4CE5" w:rsidP="007E4CE5">
            <w:pPr>
              <w:pStyle w:val="PlainText"/>
              <w:jc w:val="lowKashida"/>
              <w:rPr>
                <w:rFonts w:ascii="Tahoma" w:hAnsi="Tahoma"/>
                <w:b/>
                <w:bCs/>
              </w:rPr>
            </w:pPr>
            <w:r w:rsidRPr="007E4CE5">
              <w:rPr>
                <w:rFonts w:cs="B Lotus" w:hint="cs"/>
                <w:b/>
                <w:bCs/>
                <w:sz w:val="22"/>
                <w:szCs w:val="22"/>
                <w:rtl/>
              </w:rPr>
              <w:t>قانون تدوين و تنقيح قوانين و مقررات كشور</w:t>
            </w:r>
            <w:r w:rsidRPr="007E4CE5">
              <w:rPr>
                <w:rFonts w:hint="cs"/>
                <w:b/>
                <w:bCs/>
                <w:rtl/>
              </w:rPr>
              <w:t xml:space="preserve"> </w:t>
            </w:r>
          </w:p>
        </w:tc>
        <w:tc>
          <w:tcPr>
            <w:tcW w:w="1701" w:type="dxa"/>
          </w:tcPr>
          <w:p w:rsidR="007E4CE5" w:rsidRPr="007E4CE5" w:rsidRDefault="007E4CE5" w:rsidP="007E4CE5">
            <w:pPr>
              <w:jc w:val="center"/>
              <w:rPr>
                <w:rFonts w:ascii="Tahoma" w:hAnsi="Tahoma" w:cs="B Lotus"/>
                <w:b/>
                <w:bCs/>
                <w:sz w:val="22"/>
                <w:szCs w:val="22"/>
              </w:rPr>
            </w:pPr>
            <w:r w:rsidRPr="007E4CE5">
              <w:rPr>
                <w:rFonts w:cs="B Lotus" w:hint="cs"/>
                <w:b/>
                <w:bCs/>
                <w:sz w:val="22"/>
                <w:szCs w:val="22"/>
                <w:rtl/>
              </w:rPr>
              <w:t>25/3/1389</w:t>
            </w:r>
          </w:p>
        </w:tc>
        <w:tc>
          <w:tcPr>
            <w:tcW w:w="992"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كل مواد</w:t>
            </w:r>
          </w:p>
        </w:tc>
        <w:tc>
          <w:tcPr>
            <w:tcW w:w="851" w:type="dxa"/>
          </w:tcPr>
          <w:p w:rsidR="007E4CE5" w:rsidRPr="007E4CE5" w:rsidRDefault="007E4CE5" w:rsidP="007E4CE5">
            <w:pPr>
              <w:jc w:val="center"/>
              <w:rPr>
                <w:rFonts w:ascii="Tahoma" w:hAnsi="Tahoma" w:cs="B Lotus"/>
                <w:b/>
                <w:bCs/>
                <w:sz w:val="22"/>
                <w:szCs w:val="22"/>
              </w:rPr>
            </w:pPr>
          </w:p>
        </w:tc>
        <w:tc>
          <w:tcPr>
            <w:tcW w:w="675" w:type="dxa"/>
          </w:tcPr>
          <w:p w:rsidR="007E4CE5" w:rsidRPr="007E4CE5" w:rsidRDefault="007E4CE5" w:rsidP="007E4CE5">
            <w:pPr>
              <w:jc w:val="center"/>
              <w:rPr>
                <w:rFonts w:ascii="Tahoma" w:hAnsi="Tahoma" w:cs="B Lotus"/>
                <w:b/>
                <w:bCs/>
                <w:sz w:val="22"/>
                <w:szCs w:val="22"/>
              </w:rPr>
            </w:pPr>
          </w:p>
        </w:tc>
      </w:tr>
      <w:tr w:rsidR="007E4CE5" w:rsidTr="007E4CE5">
        <w:trPr>
          <w:trHeight w:val="308"/>
        </w:trPr>
        <w:tc>
          <w:tcPr>
            <w:tcW w:w="844" w:type="dxa"/>
          </w:tcPr>
          <w:p w:rsidR="007E4CE5" w:rsidRPr="007E4CE5" w:rsidRDefault="007E4CE5" w:rsidP="007E4CE5">
            <w:pPr>
              <w:jc w:val="center"/>
              <w:rPr>
                <w:rFonts w:ascii="Tahoma" w:hAnsi="Tahoma" w:cs="B Lotus"/>
                <w:b/>
                <w:bCs/>
                <w:sz w:val="22"/>
                <w:szCs w:val="22"/>
                <w:rtl/>
              </w:rPr>
            </w:pPr>
            <w:r w:rsidRPr="007E4CE5">
              <w:rPr>
                <w:rFonts w:ascii="Tahoma" w:hAnsi="Tahoma" w:cs="B Lotus" w:hint="cs"/>
                <w:b/>
                <w:bCs/>
                <w:sz w:val="22"/>
                <w:szCs w:val="22"/>
                <w:rtl/>
              </w:rPr>
              <w:t>2</w:t>
            </w:r>
          </w:p>
        </w:tc>
        <w:tc>
          <w:tcPr>
            <w:tcW w:w="1843" w:type="dxa"/>
          </w:tcPr>
          <w:p w:rsidR="007E4CE5" w:rsidRPr="007E4CE5" w:rsidRDefault="007E4CE5" w:rsidP="007E4CE5">
            <w:pPr>
              <w:pStyle w:val="PlainText"/>
              <w:jc w:val="lowKashida"/>
              <w:rPr>
                <w:rFonts w:ascii="Tahoma" w:hAnsi="Tahoma" w:cs="B Lotus"/>
                <w:b/>
                <w:bCs/>
                <w:sz w:val="22"/>
                <w:szCs w:val="22"/>
              </w:rPr>
            </w:pPr>
            <w:r w:rsidRPr="007E4CE5">
              <w:rPr>
                <w:rFonts w:cs="B Lotus"/>
                <w:b/>
                <w:bCs/>
                <w:sz w:val="22"/>
                <w:szCs w:val="22"/>
                <w:rtl/>
              </w:rPr>
              <w:t>آ</w:t>
            </w:r>
            <w:r w:rsidRPr="007E4CE5">
              <w:rPr>
                <w:rFonts w:cs="B Lotus" w:hint="cs"/>
                <w:b/>
                <w:bCs/>
                <w:sz w:val="22"/>
                <w:szCs w:val="22"/>
                <w:rtl/>
              </w:rPr>
              <w:t>ي</w:t>
            </w:r>
            <w:r w:rsidRPr="007E4CE5">
              <w:rPr>
                <w:rFonts w:cs="B Lotus"/>
                <w:b/>
                <w:bCs/>
                <w:sz w:val="22"/>
                <w:szCs w:val="22"/>
                <w:rtl/>
              </w:rPr>
              <w:t>ين‏نامه داخلى مجلس شوراى اسلامى</w:t>
            </w:r>
          </w:p>
        </w:tc>
        <w:tc>
          <w:tcPr>
            <w:tcW w:w="1701"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20/1/1379</w:t>
            </w:r>
          </w:p>
        </w:tc>
        <w:tc>
          <w:tcPr>
            <w:tcW w:w="992" w:type="dxa"/>
          </w:tcPr>
          <w:p w:rsidR="007E4CE5" w:rsidRPr="007E4CE5" w:rsidRDefault="007E4CE5" w:rsidP="007E4CE5">
            <w:pPr>
              <w:jc w:val="center"/>
              <w:rPr>
                <w:rFonts w:ascii="Tahoma" w:hAnsi="Tahoma" w:cs="B Lotus"/>
                <w:b/>
                <w:bCs/>
                <w:sz w:val="22"/>
                <w:szCs w:val="22"/>
              </w:rPr>
            </w:pPr>
            <w:r w:rsidRPr="007E4CE5">
              <w:rPr>
                <w:rFonts w:ascii="Tahoma" w:hAnsi="Tahoma" w:cs="B Lotus" w:hint="cs"/>
                <w:b/>
                <w:bCs/>
                <w:sz w:val="22"/>
                <w:szCs w:val="22"/>
                <w:rtl/>
              </w:rPr>
              <w:t>43،192</w:t>
            </w:r>
          </w:p>
        </w:tc>
        <w:tc>
          <w:tcPr>
            <w:tcW w:w="851" w:type="dxa"/>
          </w:tcPr>
          <w:p w:rsidR="007E4CE5" w:rsidRPr="007E4CE5" w:rsidRDefault="007E4CE5" w:rsidP="007E4CE5">
            <w:pPr>
              <w:jc w:val="center"/>
              <w:rPr>
                <w:rFonts w:ascii="Tahoma" w:hAnsi="Tahoma" w:cs="B Lotus"/>
                <w:b/>
                <w:bCs/>
                <w:sz w:val="22"/>
                <w:szCs w:val="22"/>
              </w:rPr>
            </w:pPr>
          </w:p>
        </w:tc>
        <w:tc>
          <w:tcPr>
            <w:tcW w:w="675" w:type="dxa"/>
          </w:tcPr>
          <w:p w:rsidR="007E4CE5" w:rsidRPr="007E4CE5" w:rsidRDefault="007E4CE5" w:rsidP="007E4CE5">
            <w:pPr>
              <w:jc w:val="center"/>
              <w:rPr>
                <w:rFonts w:ascii="Tahoma" w:hAnsi="Tahoma" w:cs="B Lotus"/>
                <w:b/>
                <w:bCs/>
                <w:sz w:val="22"/>
                <w:szCs w:val="22"/>
              </w:rPr>
            </w:pPr>
          </w:p>
        </w:tc>
      </w:tr>
      <w:tr w:rsidR="007E4CE5" w:rsidTr="007E4CE5">
        <w:trPr>
          <w:trHeight w:val="148"/>
        </w:trPr>
        <w:tc>
          <w:tcPr>
            <w:tcW w:w="6906" w:type="dxa"/>
            <w:gridSpan w:val="6"/>
          </w:tcPr>
          <w:p w:rsidR="007E4CE5" w:rsidRDefault="007E4CE5" w:rsidP="007E4CE5">
            <w:pPr>
              <w:rPr>
                <w:rFonts w:cs="B Titr"/>
                <w:b/>
                <w:sz w:val="28"/>
                <w:szCs w:val="28"/>
                <w:rtl/>
              </w:rPr>
            </w:pPr>
          </w:p>
          <w:p w:rsidR="007E4CE5" w:rsidRPr="00AE6E72" w:rsidRDefault="007E4CE5" w:rsidP="00142C97">
            <w:pPr>
              <w:pStyle w:val="Heading2"/>
              <w:spacing w:line="168" w:lineRule="auto"/>
              <w:rPr>
                <w:sz w:val="19"/>
                <w:szCs w:val="19"/>
                <w:rtl/>
              </w:rPr>
            </w:pPr>
            <w:r w:rsidRPr="00AE6E72">
              <w:rPr>
                <w:rFonts w:hint="cs"/>
                <w:sz w:val="19"/>
                <w:szCs w:val="19"/>
                <w:rtl/>
              </w:rPr>
              <w:t>قانون تدوين و تنقيح قوانين و مقررات كشور مصوب 25/3/1389</w:t>
            </w:r>
          </w:p>
          <w:p w:rsidR="007E4CE5" w:rsidRPr="00AE6E72" w:rsidRDefault="007E4CE5" w:rsidP="00AE6E72">
            <w:pPr>
              <w:spacing w:line="168" w:lineRule="auto"/>
              <w:jc w:val="lowKashida"/>
              <w:rPr>
                <w:rFonts w:cs="B Lotus"/>
                <w:sz w:val="19"/>
                <w:szCs w:val="19"/>
                <w:rtl/>
              </w:rPr>
            </w:pPr>
            <w:r w:rsidRPr="00AE6E72">
              <w:rPr>
                <w:rFonts w:cs="B Lotus" w:hint="cs"/>
                <w:sz w:val="19"/>
                <w:szCs w:val="19"/>
                <w:rtl/>
              </w:rPr>
              <w:t>فصل اول- كليات</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1- به موجب اين قانون تدوين و تن</w:t>
            </w:r>
            <w:r w:rsidR="00DC71CF" w:rsidRPr="00AE6E72">
              <w:rPr>
                <w:rFonts w:cs="B Lotus" w:hint="cs"/>
                <w:sz w:val="19"/>
                <w:szCs w:val="19"/>
                <w:rtl/>
              </w:rPr>
              <w:t>قيح قوانين كشور به عهده</w:t>
            </w:r>
            <w:r w:rsidRPr="00AE6E72">
              <w:rPr>
                <w:rFonts w:cs="B Lotus" w:hint="cs"/>
                <w:sz w:val="19"/>
                <w:szCs w:val="19"/>
                <w:rtl/>
              </w:rPr>
              <w:t xml:space="preserve"> معاونت‌قوانين‌مجلس‌شوراي‌اسلامي كه به اختصار معاونت ناميده مي‌شود به شرح مندرج در اين قانون مي‌باشد.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تبصره- اعمال وظايف اين معاونت شامل حيطه اختيارات تقنيني نمايندگان مجلس‌شوراي‌اسلامي نمي‌باشد.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2- كليه دستگاه‌هاي حكومتي كه مقررات وضع مي‌كنند از قبيل هيئت دولت، شوراي عالي انقلاب فرهنگي، هيئت عمومي ديوان عالي كشور، هيئت عمومي ديوان عدالت اداري همچنين دستگاه‌هايي كه مقررات آنها لزوم اجراء دارد، موظفند تمام مصوبات خود را جهت اعمال اين قانون به مجلس‌شوراي‌اسلامي ارسال نمايند.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تبصره- مجلس خبرگان، مجمع تشخيص مصلحت نظام، شوراي عالي امنيت ملي و شورا‌ي‌نگهبان از شمول اين ماده مستثني مي‌باشند.</w:t>
            </w:r>
          </w:p>
          <w:p w:rsidR="007E4CE5" w:rsidRPr="00AE6E72" w:rsidRDefault="007E4CE5" w:rsidP="00AE6E72">
            <w:pPr>
              <w:spacing w:line="168" w:lineRule="auto"/>
              <w:jc w:val="lowKashida"/>
              <w:rPr>
                <w:rFonts w:cs="B Lotus"/>
                <w:sz w:val="19"/>
                <w:szCs w:val="19"/>
                <w:rtl/>
              </w:rPr>
            </w:pPr>
            <w:r w:rsidRPr="00AE6E72">
              <w:rPr>
                <w:rFonts w:cs="B Lotus" w:hint="cs"/>
                <w:sz w:val="19"/>
                <w:szCs w:val="19"/>
                <w:rtl/>
              </w:rPr>
              <w:t>فصل دوم - وظايف</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3- وظايف معاونت در امور تنقيح به شرح زير است:</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1- تنقيح كليه قوانين كشور و اعلام قوانين معتبر و حاكم از راه‌هاي زير:</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1-1- جمع‌آوري و تفكيك و طبقه‌بندي موضوعي قوانين كشور و تهيه و تنظيم فهرست‌هاي موضوعي؛ تاريخي و ساير موارد.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lastRenderedPageBreak/>
              <w:t>2-1- تشخيص تعارضات موجود در مقررات و اعلام آن به مرجع تصويب كننده جهت اقدام قانوني</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3-1- تشخيص مقرراتي كه موضوع آنها منتفي شده است و اعلام آنها به مرجع تصويب‌كننده جهت اقدام قانوني</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4-1- تهيه پيشنهاد جهت نسخ قوانيني كه موضوع آنها منتفي يا نسخ ضمني شده و ارائه آن به هيئت‌رئيسه مجلس جهت طي مراحل قانوني</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5-1- شناسايي موارد نسخ صريح شخصي و اعمال آنها در مجموعه‌هاي تنقيح‌شده و ارسال به روزنامه رسمي جهت انتشار</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6-1- اعلام قوانين و مقررات مغاير با سياست‌هاي كلي نظام كه توسط مقام معظم رهبري ابلاغ شده يا مي‌شود به مجمع تشخيص مصلحت نظام و هيئت‌رئيسه مجلس جهت اطلاع و اقدام قانوني</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7-1- تهيه شناسنامه براي كليه قوانين و مقررات كشور</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تبصره- كليه دستگاه‌هاي موضوع مواد (5) و (117) قانون مديريت خدمات كشوري مصوب 8/7/1386 و قوه‌قضائيه به استثناي مراجع مذكور در تبصره ماده (2) اين قانون موظفند اقدامات زير را درخصوص تنقيح قوانين و مقررات انجام دهند: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الف- تا پايان تيرماه 1390 كليه قوانين مرتبط با حوزه فعاليت خود را كه تا پايان سال 1389 تصويب شده است تنقيح نمايند و توسط بالاترين مقام دستگاه خود قوانين معتبر، منسوخ صريح وضمني، قوانين معارض و مغاير با يكديگر و يا موضوع منتفي شده را به تفكيك و با ذكر دلايل آن به معاونت ارائه نمايند.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ب- تا پايان مهرماه 1390 قوانين مربوط به حوزه فعاليت خود را كه با سياست‌هاي كلي ابلاغي از سوي مقام رهبري مغاير است با ذكر دلايل به معاونت اعلام نمايند.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ج- با همكاري معاونت حقوقي رياست جمهوري تا پايان اسفند 1390 كليه تصويبنامه‌ها، آييننامه‌ها و دستورالعمل‌ها و به‌طور كلي مقررات مربوط به خود را تنقيح نمايند و با شناسايي موارد نسخ صريح، آنها را از مجموعه مقررات حذف و موارد نسخ ضمني، زائد، متروك و موضوع منتفي شده را مشخص و براي تنقيح به مراجع تصويب‌كننده ارسال كنند.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د - كليه دستگاههاي مشمول اين تبصره موظف به همكاري با معاونت‌قوانين‌مجلس‌شوراي‌اسلامي براي تنقيح قوانين مرتبط با حوزه فعاليت خود مي‌باشند و نيز معاونت و دستگاه‌هاي مشمول مي‌توانند براي تنقيح قوانين و مقررات از ظرفيت كارشناسي دستگاه‌هاي اجرائي و قضائي و همچنين اشخاص حقيقي و حقوقي غيردولتي با تمايل آنها استفاده كنند.</w:t>
            </w:r>
            <w:r w:rsidRPr="00AE6E72">
              <w:rPr>
                <w:rStyle w:val="FootnoteReference"/>
                <w:rFonts w:eastAsiaTheme="majorEastAsia" w:cs="B Lotus"/>
                <w:sz w:val="19"/>
                <w:szCs w:val="19"/>
                <w:rtl/>
              </w:rPr>
              <w:t xml:space="preserve"> </w:t>
            </w:r>
            <w:r w:rsidRPr="00AE6E72">
              <w:rPr>
                <w:rStyle w:val="FootnoteReference"/>
                <w:rFonts w:eastAsiaTheme="majorEastAsia" w:cs="B Lotus"/>
                <w:sz w:val="19"/>
                <w:szCs w:val="19"/>
                <w:rtl/>
              </w:rPr>
              <w:footnoteReference w:id="1"/>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2- پـاسخ بـه استـعلامات هيئت‌رئيسه مجلس‌شوراي‌اسلامي؛ نمايندگان؛ دولـت و شـوراي عـالي استـان‌هـا</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تبصره- مهلت پاسخ به استعلامات در مورد طرح‌ها و لوايح دوفوريتي بيست وچهار ساعت و يك فوريتي چهل وهشت ساعت و در موارد عادي يك هفته خواهد بود.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3- تدوين شيوه نامه نگارش طرح‌ها و لوايح بر اساس چهارچوب‌هاي علمي و تعريف لغات تخصصي مورد استفاده در موضوعات مختلف جهت استفاده قانوني دستگاه‌هاي حكومتي به‌گونه‌اي كه تغيير در مراد مقنن نباشد.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4- انتشار مجموعه‌هاي تنقيح شدة موضوعي تخصصي به صورت كتب و نسخ الكترونيكي</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5- ويراستاري مصوبات مجلس وكميسيون‌ها قبل از تصويب نهائي بدون تغيير در مراد مقنن برابر آيين‌نامه داخلي مجلس</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6- اطلاع رساني قوانين</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7- شناسه گذاري (كدگذاري) قوانين و اصلاح فصول و شماره مواد آن بدون تغيير در متن آن بعد از اقدامات تنقيحي</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8 - ارائه مشاوره حقوقي و تقنيني به رئيس؛ اعضاي هيئت‌رئيسه؛ كميسيون‌ها و نمايندگان مجلس</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 xml:space="preserve">ماده 4- نمايندگان مجلس‌شوراي‌اسلامي، دولت و شوراي عالي استان‌ها قبل از تقديم طرح يا لايحه به مجلس درخصوص امور زير از معاونت استعلام مي‌نمايند اين استعلام مانع طي مراحل تصويب </w:t>
            </w:r>
            <w:r w:rsidRPr="00AE6E72">
              <w:rPr>
                <w:rFonts w:cs="B Lotus" w:hint="cs"/>
                <w:sz w:val="19"/>
                <w:szCs w:val="19"/>
                <w:rtl/>
              </w:rPr>
              <w:lastRenderedPageBreak/>
              <w:t>طرح‌ها و لوايح نخواهد شد: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1- وجود قوانين متعارض يا مرتبط با طرح و لايحه پيشنهادي</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2- انطباق طرح و لايحه پيشنهادي از نظر شيوه نگارش تخصصي قوانين</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3- لزوم يا عدم لزوم قانونگذاري در موضوع ياد شده</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4- انطباق طرح ولايحه با آيين‌نامه داخلي مجلس؛ قانون برنامه؛ سند چشم‌انداز؛ سياست‌هاي كلي نظام واسناد بالا دستي</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تبصره 1- نظر معاونت در مورد طرح‌ها ولوايح به همراه طرح يا لايحه پيشنهادي تقديم مجلس خواهد شد تا نمايندگان در جريان آن واقع شوند.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تبصره 2- چنانچه در مورد موضوعات فوق استعلام نشده باشد هيئت‌رئيسه نظر معاونت را استعلام مي‌نمايد.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5- معاونت موظف است حداكثر يكسال پس از اجرائي شدن هر قانون گزارشي از نحوه اجراء و موارد ابهام، اجمال، تعارض، نقص و هرگونه ايراد اجرائي آنرا به رئيس‌مجلس؛ دولت، شوراي عالي تنقيح و كميسيون‌هاي ذي‌ربط مجلس تقديم و پيشنهاد اصلاحي لازم براي رفع نقايص ياد شده جهت اقدامات قانوني ارائه نمايد.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6- از ابتداي سال 1391، چاپ و انتشار مجموعه قوانين تنها با تأييد معاونت‌قوانين‌مجلس امكان‌پذير است.</w:t>
            </w:r>
            <w:r w:rsidRPr="00AE6E72">
              <w:rPr>
                <w:rStyle w:val="FootnoteReference"/>
                <w:rFonts w:eastAsiaTheme="majorEastAsia" w:cs="B Lotus"/>
                <w:sz w:val="19"/>
                <w:szCs w:val="19"/>
                <w:rtl/>
              </w:rPr>
              <w:footnoteReference w:id="2"/>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تبصره- روزنامه رسمي جمهوري اسلامي ايران از شمول اين ماده مستثني مي‌باشد.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7- به منظور اطلاع رساني عمومي دربارة آخرين قوانين و مقررات مصوب، پايگاه اطلاع رساني در مجلس‌شوراي‌اسلامي تشكيل مي‌شود اين معاونت موظف است در اسرع وقت اقدام به انتشار قوانين از طريق پايگاه اطلاع‌رساني مجلس نمايد.</w:t>
            </w:r>
          </w:p>
          <w:p w:rsidR="007E4CE5" w:rsidRPr="00AE6E72" w:rsidRDefault="007E4CE5" w:rsidP="00AE6E72">
            <w:pPr>
              <w:spacing w:line="168" w:lineRule="auto"/>
              <w:jc w:val="lowKashida"/>
              <w:rPr>
                <w:rFonts w:cs="B Lotus"/>
                <w:sz w:val="19"/>
                <w:szCs w:val="19"/>
                <w:rtl/>
              </w:rPr>
            </w:pPr>
            <w:r w:rsidRPr="00AE6E72">
              <w:rPr>
                <w:rFonts w:cs="B Lotus" w:hint="cs"/>
                <w:sz w:val="19"/>
                <w:szCs w:val="19"/>
                <w:rtl/>
              </w:rPr>
              <w:t xml:space="preserve">فصل سوم </w:t>
            </w:r>
            <w:r w:rsidRPr="00AE6E72">
              <w:rPr>
                <w:rFonts w:hint="cs"/>
                <w:sz w:val="19"/>
                <w:szCs w:val="19"/>
                <w:rtl/>
              </w:rPr>
              <w:t>–</w:t>
            </w:r>
            <w:r w:rsidRPr="00AE6E72">
              <w:rPr>
                <w:rFonts w:cs="B Lotus" w:hint="cs"/>
                <w:sz w:val="19"/>
                <w:szCs w:val="19"/>
                <w:rtl/>
              </w:rPr>
              <w:t xml:space="preserve"> مسائل متفرقه</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8- به‌منظور اجراي صحيح اين قانون شوراي‌عالي تنقيح قوانين مركب از اشخاص زير تشكيل ميگردد: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الف- رئيس‌مجلس‌شوراي‌اسلامي به‌عنوان رئيس</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ب- معاون حقوقي رئيس‌جمهور</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ج- يكي از معاونان رئيس قوه‌قضائيه</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د- معاونان قوانين ونظارت مجلس</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دبيرخانه شورا بر عهده معاونت مي‌باشد.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تصميمات شورا جنبه مشورتي براي رئيس‌مجلس خواهد داشت.</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9- وزارت فرهنگ و ارشاد اسلامي و ساير وزارتخانه‌ها، دستگاه‌ها و مؤسسات دولتي موظفند دونسخه از كتب و نسخ الكترونيكي منتشر شده حقوقي و مجموعه قوانين و مقررات خود را براي معاونت ارسال نمايند.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10- قانون تشكيل سازمان تنقيح و تدوين قوانين و مقررات كشور مصوب 29/12/1350 و اصلاحات بعدي و آيين‌نامه‌هاي آن نسخ مي‌گردد.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11- دستورالعمل اجرائي اين قانون به تصويب رئيس‌مجلس مي‌رسد.</w:t>
            </w:r>
          </w:p>
          <w:p w:rsidR="007E4CE5" w:rsidRPr="00AE6E72" w:rsidRDefault="007E4CE5" w:rsidP="00142C97">
            <w:pPr>
              <w:spacing w:line="168" w:lineRule="auto"/>
              <w:jc w:val="lowKashida"/>
              <w:rPr>
                <w:rFonts w:cs="B Lotus"/>
                <w:sz w:val="19"/>
                <w:szCs w:val="19"/>
                <w:rtl/>
              </w:rPr>
            </w:pPr>
            <w:r w:rsidRPr="00AE6E72">
              <w:rPr>
                <w:rFonts w:cs="B Lotus" w:hint="cs"/>
                <w:sz w:val="19"/>
                <w:szCs w:val="19"/>
                <w:rtl/>
              </w:rPr>
              <w:t>ماده 12- اين قانون از تاريخ تصويب لازم الاجراء مي‌باشد.</w:t>
            </w:r>
          </w:p>
          <w:p w:rsidR="007E4CE5" w:rsidRPr="00AE6E72" w:rsidRDefault="007E4CE5" w:rsidP="00142C97">
            <w:pPr>
              <w:spacing w:line="168" w:lineRule="auto"/>
              <w:ind w:firstLine="567"/>
              <w:jc w:val="lowKashida"/>
              <w:rPr>
                <w:rFonts w:cs="B Lotus"/>
                <w:sz w:val="19"/>
                <w:szCs w:val="19"/>
                <w:rtl/>
              </w:rPr>
            </w:pPr>
          </w:p>
          <w:p w:rsidR="007E4CE5" w:rsidRPr="00AE6E72" w:rsidRDefault="007E4CE5" w:rsidP="00142C97">
            <w:pPr>
              <w:spacing w:line="168" w:lineRule="auto"/>
              <w:jc w:val="center"/>
              <w:rPr>
                <w:rFonts w:asciiTheme="majorHAnsi" w:eastAsiaTheme="majorEastAsia" w:hAnsiTheme="majorHAnsi" w:cs="B Titr"/>
                <w:sz w:val="19"/>
                <w:szCs w:val="19"/>
                <w:rtl/>
              </w:rPr>
            </w:pPr>
            <w:r w:rsidRPr="00AE6E72">
              <w:rPr>
                <w:rFonts w:asciiTheme="majorHAnsi" w:eastAsiaTheme="majorEastAsia" w:hAnsiTheme="majorHAnsi" w:cs="B Titr" w:hint="cs"/>
                <w:sz w:val="19"/>
                <w:szCs w:val="19"/>
                <w:rtl/>
              </w:rPr>
              <w:t xml:space="preserve">قانون </w:t>
            </w:r>
            <w:r w:rsidRPr="00AE6E72">
              <w:rPr>
                <w:rFonts w:asciiTheme="majorHAnsi" w:eastAsiaTheme="majorEastAsia" w:hAnsiTheme="majorHAnsi" w:cs="B Titr"/>
                <w:sz w:val="19"/>
                <w:szCs w:val="19"/>
                <w:rtl/>
              </w:rPr>
              <w:t>آ</w:t>
            </w:r>
            <w:r w:rsidRPr="00AE6E72">
              <w:rPr>
                <w:rFonts w:asciiTheme="majorHAnsi" w:eastAsiaTheme="majorEastAsia" w:hAnsiTheme="majorHAnsi" w:cs="B Titr" w:hint="cs"/>
                <w:sz w:val="19"/>
                <w:szCs w:val="19"/>
                <w:rtl/>
              </w:rPr>
              <w:t>ي</w:t>
            </w:r>
            <w:r w:rsidRPr="00AE6E72">
              <w:rPr>
                <w:rFonts w:asciiTheme="majorHAnsi" w:eastAsiaTheme="majorEastAsia" w:hAnsiTheme="majorHAnsi" w:cs="B Titr"/>
                <w:sz w:val="19"/>
                <w:szCs w:val="19"/>
                <w:rtl/>
              </w:rPr>
              <w:t>ين‏نامه داخلى مجلس شوراى اسلامى</w:t>
            </w:r>
          </w:p>
          <w:p w:rsidR="007E4CE5" w:rsidRPr="00AE6E72" w:rsidRDefault="007E4CE5" w:rsidP="00142C97">
            <w:pPr>
              <w:pStyle w:val="PlainText"/>
              <w:spacing w:line="168" w:lineRule="auto"/>
              <w:jc w:val="lowKashida"/>
              <w:rPr>
                <w:rFonts w:cs="B Lotus"/>
                <w:spacing w:val="-2"/>
                <w:sz w:val="19"/>
                <w:szCs w:val="19"/>
                <w:rtl/>
              </w:rPr>
            </w:pPr>
            <w:r w:rsidRPr="00AE6E72">
              <w:rPr>
                <w:rFonts w:cs="B Lotus"/>
                <w:spacing w:val="-2"/>
                <w:sz w:val="19"/>
                <w:szCs w:val="19"/>
                <w:rtl/>
              </w:rPr>
              <w:t xml:space="preserve">ماده </w:t>
            </w:r>
            <w:r w:rsidRPr="00AE6E72">
              <w:rPr>
                <w:rFonts w:cs="B Lotus" w:hint="cs"/>
                <w:spacing w:val="-2"/>
                <w:sz w:val="19"/>
                <w:szCs w:val="19"/>
                <w:rtl/>
              </w:rPr>
              <w:t>43</w:t>
            </w:r>
            <w:r w:rsidRPr="00AE6E72">
              <w:rPr>
                <w:rFonts w:cs="B Lotus"/>
                <w:spacing w:val="-2"/>
                <w:sz w:val="19"/>
                <w:szCs w:val="19"/>
                <w:rtl/>
              </w:rPr>
              <w:t>- در</w:t>
            </w:r>
            <w:r w:rsidRPr="00AE6E72">
              <w:rPr>
                <w:rFonts w:cs="B Lotus" w:hint="cs"/>
                <w:spacing w:val="-2"/>
                <w:sz w:val="19"/>
                <w:szCs w:val="19"/>
                <w:rtl/>
              </w:rPr>
              <w:t xml:space="preserve"> </w:t>
            </w:r>
            <w:r w:rsidRPr="00AE6E72">
              <w:rPr>
                <w:rFonts w:cs="B Lotus"/>
                <w:spacing w:val="-2"/>
                <w:sz w:val="19"/>
                <w:szCs w:val="19"/>
                <w:rtl/>
              </w:rPr>
              <w:t xml:space="preserve">مورد طرح‌ها و لوايحى كه به تشخيص هيئت‌رئيسه به دو يا </w:t>
            </w:r>
            <w:r w:rsidRPr="00AE6E72">
              <w:rPr>
                <w:rFonts w:cs="B Lotus" w:hint="cs"/>
                <w:spacing w:val="-2"/>
                <w:sz w:val="19"/>
                <w:szCs w:val="19"/>
                <w:rtl/>
              </w:rPr>
              <w:t>چند</w:t>
            </w:r>
            <w:r w:rsidRPr="00AE6E72">
              <w:rPr>
                <w:rFonts w:cs="B Lotus"/>
                <w:spacing w:val="-2"/>
                <w:sz w:val="19"/>
                <w:szCs w:val="19"/>
                <w:rtl/>
              </w:rPr>
              <w:t xml:space="preserve"> كميسيون ارتباط اساسى داشته باش</w:t>
            </w:r>
            <w:r w:rsidRPr="00AE6E72">
              <w:rPr>
                <w:rFonts w:cs="B Lotus" w:hint="cs"/>
                <w:spacing w:val="-2"/>
                <w:sz w:val="19"/>
                <w:szCs w:val="19"/>
                <w:rtl/>
              </w:rPr>
              <w:t>ن</w:t>
            </w:r>
            <w:r w:rsidRPr="00AE6E72">
              <w:rPr>
                <w:rFonts w:cs="B Lotus"/>
                <w:spacing w:val="-2"/>
                <w:sz w:val="19"/>
                <w:szCs w:val="19"/>
                <w:rtl/>
              </w:rPr>
              <w:t>د، كميسيون مشترك تشكيل مى‏گردد</w:t>
            </w:r>
            <w:r w:rsidRPr="00AE6E72">
              <w:rPr>
                <w:rFonts w:cs="B Lotus" w:hint="cs"/>
                <w:spacing w:val="-2"/>
                <w:sz w:val="19"/>
                <w:szCs w:val="19"/>
                <w:rtl/>
              </w:rPr>
              <w:t>. تعداد اعضاي كميسيون مشترك بيست وسه نفر مي‌باشد. تعيين سهم هر كميسيون به ‌وسيله هيئت‌رئيسه مجلس و انتخاب آنان توسط كميسيون ذي‌ربط مي‌باشد.</w:t>
            </w:r>
          </w:p>
          <w:p w:rsidR="007E4CE5" w:rsidRPr="00AE6E72" w:rsidRDefault="007E4CE5" w:rsidP="00142C97">
            <w:pPr>
              <w:pStyle w:val="PlainText"/>
              <w:spacing w:line="168" w:lineRule="auto"/>
              <w:jc w:val="lowKashida"/>
              <w:rPr>
                <w:rFonts w:cs="B Lotus"/>
                <w:sz w:val="19"/>
                <w:szCs w:val="19"/>
                <w:rtl/>
              </w:rPr>
            </w:pPr>
            <w:r w:rsidRPr="00AE6E72">
              <w:rPr>
                <w:rFonts w:cs="B Lotus"/>
                <w:sz w:val="19"/>
                <w:szCs w:val="19"/>
                <w:rtl/>
              </w:rPr>
              <w:t>كميسيون م</w:t>
            </w:r>
            <w:r w:rsidRPr="00AE6E72">
              <w:rPr>
                <w:rFonts w:cs="B Lotus" w:hint="cs"/>
                <w:sz w:val="19"/>
                <w:szCs w:val="19"/>
                <w:rtl/>
              </w:rPr>
              <w:t>شت</w:t>
            </w:r>
            <w:r w:rsidRPr="00AE6E72">
              <w:rPr>
                <w:rFonts w:cs="B Lotus"/>
                <w:sz w:val="19"/>
                <w:szCs w:val="19"/>
                <w:rtl/>
              </w:rPr>
              <w:t>ر</w:t>
            </w:r>
            <w:r w:rsidRPr="00AE6E72">
              <w:rPr>
                <w:rFonts w:cs="B Lotus" w:hint="cs"/>
                <w:sz w:val="19"/>
                <w:szCs w:val="19"/>
                <w:rtl/>
              </w:rPr>
              <w:t>ك</w:t>
            </w:r>
            <w:r w:rsidRPr="00AE6E72">
              <w:rPr>
                <w:rFonts w:cs="B Lotus"/>
                <w:sz w:val="19"/>
                <w:szCs w:val="19"/>
                <w:rtl/>
              </w:rPr>
              <w:t xml:space="preserve"> در انتخاب هيئت‌رئيسه و ارائه گزارش </w:t>
            </w:r>
            <w:r w:rsidRPr="00AE6E72">
              <w:rPr>
                <w:rFonts w:cs="B Lotus" w:hint="cs"/>
                <w:sz w:val="19"/>
                <w:szCs w:val="19"/>
                <w:rtl/>
              </w:rPr>
              <w:t>و ساير مقررات</w:t>
            </w:r>
            <w:r w:rsidRPr="00AE6E72">
              <w:rPr>
                <w:rFonts w:cs="B Lotus"/>
                <w:sz w:val="19"/>
                <w:szCs w:val="19"/>
                <w:rtl/>
              </w:rPr>
              <w:t xml:space="preserve"> مانند ديگر كميسيون‏ها اقدام مى‏نمايد.</w:t>
            </w:r>
            <w:r w:rsidRPr="00AE6E72">
              <w:rPr>
                <w:rStyle w:val="FootnoteReference"/>
                <w:rFonts w:eastAsiaTheme="majorEastAsia" w:cs="B Lotus"/>
                <w:sz w:val="19"/>
                <w:szCs w:val="19"/>
                <w:rtl/>
              </w:rPr>
              <w:footnoteReference w:id="3"/>
            </w:r>
          </w:p>
          <w:p w:rsidR="007E4CE5" w:rsidRPr="00142C97" w:rsidRDefault="007E4CE5" w:rsidP="00142C97">
            <w:pPr>
              <w:pStyle w:val="PlainText"/>
              <w:spacing w:line="168" w:lineRule="auto"/>
              <w:jc w:val="lowKashida"/>
              <w:rPr>
                <w:rFonts w:cs="B Lotus"/>
                <w:b/>
                <w:bCs/>
                <w:sz w:val="22"/>
                <w:szCs w:val="22"/>
                <w:lang w:bidi="fa-IR"/>
              </w:rPr>
            </w:pPr>
            <w:r w:rsidRPr="00AE6E72">
              <w:rPr>
                <w:rFonts w:cs="B Lotus" w:hint="cs"/>
                <w:spacing w:val="-2"/>
                <w:sz w:val="19"/>
                <w:szCs w:val="19"/>
                <w:rtl/>
              </w:rPr>
              <w:t>ماده 192</w:t>
            </w:r>
            <w:r w:rsidRPr="00AE6E72">
              <w:rPr>
                <w:rFonts w:cs="B Lotus"/>
                <w:spacing w:val="-2"/>
                <w:sz w:val="19"/>
                <w:szCs w:val="19"/>
                <w:rtl/>
              </w:rPr>
              <w:t>- درصورتى كه تفسير ب</w:t>
            </w:r>
            <w:r w:rsidRPr="00AE6E72">
              <w:rPr>
                <w:rFonts w:cs="B Lotus" w:hint="cs"/>
                <w:spacing w:val="-2"/>
                <w:sz w:val="19"/>
                <w:szCs w:val="19"/>
                <w:rtl/>
              </w:rPr>
              <w:t>ه</w:t>
            </w:r>
            <w:r w:rsidRPr="00AE6E72">
              <w:rPr>
                <w:rFonts w:cs="B Lotus" w:hint="cs"/>
                <w:spacing w:val="-2"/>
                <w:sz w:val="19"/>
                <w:szCs w:val="19"/>
                <w:rtl/>
              </w:rPr>
              <w:softHyphen/>
            </w:r>
            <w:r w:rsidRPr="00AE6E72">
              <w:rPr>
                <w:rFonts w:cs="B Lotus"/>
                <w:spacing w:val="-2"/>
                <w:sz w:val="19"/>
                <w:szCs w:val="19"/>
                <w:rtl/>
              </w:rPr>
              <w:t>صورت دو</w:t>
            </w:r>
            <w:r w:rsidRPr="00AE6E72">
              <w:rPr>
                <w:rFonts w:cs="B Lotus" w:hint="cs"/>
                <w:spacing w:val="-2"/>
                <w:sz w:val="19"/>
                <w:szCs w:val="19"/>
                <w:rtl/>
              </w:rPr>
              <w:t xml:space="preserve"> </w:t>
            </w:r>
            <w:r w:rsidRPr="00AE6E72">
              <w:rPr>
                <w:rFonts w:cs="B Lotus"/>
                <w:spacing w:val="-2"/>
                <w:sz w:val="19"/>
                <w:szCs w:val="19"/>
                <w:rtl/>
              </w:rPr>
              <w:t>فوريتى و سه</w:t>
            </w:r>
            <w:r w:rsidRPr="00AE6E72">
              <w:rPr>
                <w:rFonts w:cs="B Lotus" w:hint="cs"/>
                <w:spacing w:val="-2"/>
                <w:sz w:val="19"/>
                <w:szCs w:val="19"/>
                <w:rtl/>
              </w:rPr>
              <w:t xml:space="preserve"> ‌</w:t>
            </w:r>
            <w:r w:rsidRPr="00AE6E72">
              <w:rPr>
                <w:rFonts w:cs="B Lotus"/>
                <w:spacing w:val="-2"/>
                <w:sz w:val="19"/>
                <w:szCs w:val="19"/>
                <w:rtl/>
              </w:rPr>
              <w:t>فوريتى باشد همانند ديگر طرح‌ها و لوايح دو</w:t>
            </w:r>
            <w:r w:rsidRPr="00AE6E72">
              <w:rPr>
                <w:rFonts w:cs="B Lotus" w:hint="cs"/>
                <w:spacing w:val="-2"/>
                <w:sz w:val="19"/>
                <w:szCs w:val="19"/>
                <w:rtl/>
              </w:rPr>
              <w:t xml:space="preserve"> </w:t>
            </w:r>
            <w:r w:rsidRPr="00AE6E72">
              <w:rPr>
                <w:rFonts w:cs="B Lotus"/>
                <w:spacing w:val="-2"/>
                <w:sz w:val="19"/>
                <w:szCs w:val="19"/>
                <w:rtl/>
              </w:rPr>
              <w:t>فوريتى و سه</w:t>
            </w:r>
            <w:r w:rsidRPr="00AE6E72">
              <w:rPr>
                <w:rFonts w:cs="B Lotus" w:hint="cs"/>
                <w:spacing w:val="-2"/>
                <w:sz w:val="19"/>
                <w:szCs w:val="19"/>
                <w:rtl/>
              </w:rPr>
              <w:t xml:space="preserve"> </w:t>
            </w:r>
            <w:r w:rsidRPr="00AE6E72">
              <w:rPr>
                <w:rFonts w:cs="B Lotus"/>
                <w:spacing w:val="-2"/>
                <w:sz w:val="19"/>
                <w:szCs w:val="19"/>
                <w:rtl/>
              </w:rPr>
              <w:t>‏فوريتى مورد رسيدگى قرار مى‏گيرد.</w:t>
            </w:r>
          </w:p>
        </w:tc>
      </w:tr>
    </w:tbl>
    <w:p w:rsidR="007E4CE5" w:rsidRPr="00FB5C27" w:rsidRDefault="007E4CE5" w:rsidP="00142C97">
      <w:pPr>
        <w:jc w:val="lowKashida"/>
        <w:rPr>
          <w:rFonts w:cs="B Lotus"/>
          <w:bCs/>
          <w:sz w:val="22"/>
          <w:szCs w:val="22"/>
        </w:rPr>
      </w:pPr>
    </w:p>
    <w:p w:rsidR="005E0855" w:rsidRPr="00FB5C27" w:rsidRDefault="005E0855">
      <w:pPr>
        <w:jc w:val="lowKashida"/>
        <w:rPr>
          <w:rFonts w:cs="B Lotus"/>
          <w:bCs/>
          <w:sz w:val="22"/>
          <w:szCs w:val="22"/>
        </w:rPr>
      </w:pPr>
    </w:p>
    <w:sectPr w:rsidR="005E0855" w:rsidRPr="00FB5C27" w:rsidSect="00252F24">
      <w:headerReference w:type="even" r:id="rId10"/>
      <w:headerReference w:type="default" r:id="rId11"/>
      <w:footerReference w:type="even" r:id="rId12"/>
      <w:footerReference w:type="default" r:id="rId13"/>
      <w:headerReference w:type="first" r:id="rId14"/>
      <w:footerReference w:type="first" r:id="rId15"/>
      <w:pgSz w:w="8392" w:h="11907" w:code="11"/>
      <w:pgMar w:top="1134" w:right="851" w:bottom="851" w:left="851"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87" w:rsidRDefault="00633487" w:rsidP="001A06FC">
      <w:r>
        <w:separator/>
      </w:r>
    </w:p>
  </w:endnote>
  <w:endnote w:type="continuationSeparator" w:id="0">
    <w:p w:rsidR="00633487" w:rsidRDefault="00633487" w:rsidP="001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PT.Yagut">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r">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55" w:rsidRDefault="005E0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47922"/>
      <w:docPartObj>
        <w:docPartGallery w:val="Page Numbers (Bottom of Page)"/>
        <w:docPartUnique/>
      </w:docPartObj>
    </w:sdtPr>
    <w:sdtEndPr/>
    <w:sdtContent>
      <w:p w:rsidR="00633487" w:rsidRDefault="005E0855" w:rsidP="001C6837">
        <w:pPr>
          <w:pStyle w:val="Footer"/>
          <w:jc w:val="center"/>
        </w:pPr>
        <w:r>
          <w:fldChar w:fldCharType="begin"/>
        </w:r>
        <w:r>
          <w:instrText xml:space="preserve"> PAGE   \* MERGEFORMAT </w:instrText>
        </w:r>
        <w:r>
          <w:fldChar w:fldCharType="separate"/>
        </w:r>
        <w:r>
          <w:rPr>
            <w:rtl/>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55" w:rsidRDefault="005E0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87" w:rsidRDefault="00633487" w:rsidP="001A06FC">
      <w:r>
        <w:separator/>
      </w:r>
    </w:p>
  </w:footnote>
  <w:footnote w:type="continuationSeparator" w:id="0">
    <w:p w:rsidR="00633487" w:rsidRDefault="00633487" w:rsidP="001A06FC">
      <w:r>
        <w:continuationSeparator/>
      </w:r>
    </w:p>
  </w:footnote>
  <w:footnote w:id="1">
    <w:p w:rsidR="00633487" w:rsidRPr="008D137B" w:rsidRDefault="00633487" w:rsidP="007E4CE5">
      <w:pPr>
        <w:pStyle w:val="FootnoteText"/>
        <w:rPr>
          <w:rFonts w:cs="B Lotus"/>
        </w:rPr>
      </w:pPr>
      <w:r w:rsidRPr="008D137B">
        <w:rPr>
          <w:rStyle w:val="FootnoteReference"/>
          <w:rFonts w:eastAsiaTheme="majorEastAsia" w:cs="B Lotus"/>
        </w:rPr>
        <w:footnoteRef/>
      </w:r>
      <w:r w:rsidRPr="008D137B">
        <w:rPr>
          <w:rFonts w:cs="B Lotus"/>
          <w:rtl/>
        </w:rPr>
        <w:t xml:space="preserve"> </w:t>
      </w:r>
      <w:r w:rsidRPr="008D137B">
        <w:rPr>
          <w:rFonts w:cs="B Lotus" w:hint="cs"/>
          <w:rtl/>
        </w:rPr>
        <w:t>- اصلاحي 18/12/1389</w:t>
      </w:r>
    </w:p>
  </w:footnote>
  <w:footnote w:id="2">
    <w:p w:rsidR="00633487" w:rsidRPr="008D137B" w:rsidRDefault="00633487" w:rsidP="007E4CE5">
      <w:pPr>
        <w:pStyle w:val="FootnoteText"/>
        <w:rPr>
          <w:rFonts w:cs="B Lotus"/>
        </w:rPr>
      </w:pPr>
      <w:r w:rsidRPr="008D137B">
        <w:rPr>
          <w:rStyle w:val="FootnoteReference"/>
          <w:rFonts w:eastAsiaTheme="majorEastAsia" w:cs="B Lotus"/>
        </w:rPr>
        <w:footnoteRef/>
      </w:r>
      <w:r w:rsidRPr="008D137B">
        <w:rPr>
          <w:rFonts w:cs="B Lotus" w:hint="cs"/>
          <w:rtl/>
        </w:rPr>
        <w:t>- اصلاحي 18/12/1389</w:t>
      </w:r>
    </w:p>
  </w:footnote>
  <w:footnote w:id="3">
    <w:p w:rsidR="00633487" w:rsidRPr="008D137B" w:rsidRDefault="00633487" w:rsidP="007E4CE5">
      <w:pPr>
        <w:pStyle w:val="FootnoteText"/>
        <w:rPr>
          <w:rFonts w:cs="B Lotus"/>
        </w:rPr>
      </w:pPr>
      <w:r w:rsidRPr="008D137B">
        <w:rPr>
          <w:rStyle w:val="FootnoteReference"/>
          <w:rFonts w:eastAsiaTheme="majorEastAsia" w:cs="B Lotus"/>
        </w:rPr>
        <w:footnoteRef/>
      </w:r>
      <w:r w:rsidRPr="008D137B">
        <w:rPr>
          <w:rFonts w:cs="B Lotus"/>
          <w:rtl/>
        </w:rPr>
        <w:t xml:space="preserve"> </w:t>
      </w:r>
      <w:r w:rsidRPr="008D137B">
        <w:rPr>
          <w:rFonts w:cs="B Lotus" w:hint="cs"/>
          <w:rtl/>
        </w:rPr>
        <w:t>- ماده (43) اصلاحي 27/3/1380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55" w:rsidRDefault="005E085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00007" o:spid="_x0000_s2050" type="#_x0000_t136" style="position:absolute;left:0;text-align:left;margin-left:0;margin-top:0;width:424.4pt;height:47.15pt;rotation:315;z-index:-251655168;mso-position-horizontal:center;mso-position-horizontal-relative:margin;mso-position-vertical:center;mso-position-vertical-relative:margin" o:allowincell="f" fillcolor="gray [1629]" stroked="f">
          <v:fill opacity=".5"/>
          <v:textpath style="font-family:&quot;Times New Roman&quot;;font-size:1pt" string="www.yousefnejad.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55" w:rsidRDefault="005E085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00008" o:spid="_x0000_s2051" type="#_x0000_t136" style="position:absolute;left:0;text-align:left;margin-left:0;margin-top:0;width:424.4pt;height:47.15pt;rotation:315;z-index:-251653120;mso-position-horizontal:center;mso-position-horizontal-relative:margin;mso-position-vertical:center;mso-position-vertical-relative:margin" o:allowincell="f" fillcolor="gray [1629]" stroked="f">
          <v:fill opacity=".5"/>
          <v:textpath style="font-family:&quot;Times New Roman&quot;;font-size:1pt" string="www.yousefnejad.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55" w:rsidRDefault="005E085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00006" o:spid="_x0000_s2049" type="#_x0000_t136" style="position:absolute;left:0;text-align:left;margin-left:0;margin-top:0;width:424.4pt;height:47.15pt;rotation:315;z-index:-251657216;mso-position-horizontal:center;mso-position-horizontal-relative:margin;mso-position-vertical:center;mso-position-vertical-relative:margin" o:allowincell="f" fillcolor="gray [1629]" stroked="f">
          <v:fill opacity=".5"/>
          <v:textpath style="font-family:&quot;Times New Roman&quot;;font-size:1pt" string="www.yousefnejad.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76FD"/>
    <w:rsid w:val="0000285A"/>
    <w:rsid w:val="00011C8F"/>
    <w:rsid w:val="00013FF4"/>
    <w:rsid w:val="000201BD"/>
    <w:rsid w:val="0004754B"/>
    <w:rsid w:val="00057595"/>
    <w:rsid w:val="000818BD"/>
    <w:rsid w:val="00085BBB"/>
    <w:rsid w:val="000C57BA"/>
    <w:rsid w:val="000D45C7"/>
    <w:rsid w:val="000F5CCC"/>
    <w:rsid w:val="00103EE2"/>
    <w:rsid w:val="00111747"/>
    <w:rsid w:val="00115E57"/>
    <w:rsid w:val="00142C97"/>
    <w:rsid w:val="00143040"/>
    <w:rsid w:val="00143AE3"/>
    <w:rsid w:val="001505C9"/>
    <w:rsid w:val="00170319"/>
    <w:rsid w:val="00171087"/>
    <w:rsid w:val="00171A3F"/>
    <w:rsid w:val="0017537A"/>
    <w:rsid w:val="0018163D"/>
    <w:rsid w:val="00181732"/>
    <w:rsid w:val="00181FD8"/>
    <w:rsid w:val="001828AD"/>
    <w:rsid w:val="00185F23"/>
    <w:rsid w:val="001907BF"/>
    <w:rsid w:val="001A06FC"/>
    <w:rsid w:val="001B00EC"/>
    <w:rsid w:val="001B044F"/>
    <w:rsid w:val="001C2A02"/>
    <w:rsid w:val="001C6837"/>
    <w:rsid w:val="001D558B"/>
    <w:rsid w:val="001F195C"/>
    <w:rsid w:val="00213BFD"/>
    <w:rsid w:val="00214848"/>
    <w:rsid w:val="0022133E"/>
    <w:rsid w:val="002268BF"/>
    <w:rsid w:val="00227B42"/>
    <w:rsid w:val="0023222A"/>
    <w:rsid w:val="00237830"/>
    <w:rsid w:val="00246F07"/>
    <w:rsid w:val="00251FE4"/>
    <w:rsid w:val="002527A8"/>
    <w:rsid w:val="00252F24"/>
    <w:rsid w:val="002543AC"/>
    <w:rsid w:val="002544CE"/>
    <w:rsid w:val="00256FF6"/>
    <w:rsid w:val="00260C54"/>
    <w:rsid w:val="002876AB"/>
    <w:rsid w:val="0029427B"/>
    <w:rsid w:val="002952FF"/>
    <w:rsid w:val="00296BF6"/>
    <w:rsid w:val="002A2B87"/>
    <w:rsid w:val="002B4554"/>
    <w:rsid w:val="002F07B3"/>
    <w:rsid w:val="002F2982"/>
    <w:rsid w:val="002F515E"/>
    <w:rsid w:val="00310A07"/>
    <w:rsid w:val="00311A3F"/>
    <w:rsid w:val="0031399D"/>
    <w:rsid w:val="0031521F"/>
    <w:rsid w:val="00320B6C"/>
    <w:rsid w:val="003310F4"/>
    <w:rsid w:val="00335D04"/>
    <w:rsid w:val="00354B2D"/>
    <w:rsid w:val="00365D70"/>
    <w:rsid w:val="003A43CF"/>
    <w:rsid w:val="003B0B77"/>
    <w:rsid w:val="003B7B5D"/>
    <w:rsid w:val="003D368E"/>
    <w:rsid w:val="003D42D8"/>
    <w:rsid w:val="003F2761"/>
    <w:rsid w:val="003F3741"/>
    <w:rsid w:val="00403FFE"/>
    <w:rsid w:val="00433779"/>
    <w:rsid w:val="00435C9A"/>
    <w:rsid w:val="00437196"/>
    <w:rsid w:val="00440B06"/>
    <w:rsid w:val="00450403"/>
    <w:rsid w:val="00451446"/>
    <w:rsid w:val="00471930"/>
    <w:rsid w:val="004B02BE"/>
    <w:rsid w:val="004B085D"/>
    <w:rsid w:val="004B3D16"/>
    <w:rsid w:val="004C23DC"/>
    <w:rsid w:val="004D20BC"/>
    <w:rsid w:val="004E3EA5"/>
    <w:rsid w:val="004F1481"/>
    <w:rsid w:val="004F41D4"/>
    <w:rsid w:val="004F60FE"/>
    <w:rsid w:val="00505D3D"/>
    <w:rsid w:val="00506E80"/>
    <w:rsid w:val="0051036C"/>
    <w:rsid w:val="005226FE"/>
    <w:rsid w:val="0054264D"/>
    <w:rsid w:val="00546AA5"/>
    <w:rsid w:val="00550F8E"/>
    <w:rsid w:val="005664D3"/>
    <w:rsid w:val="005670A5"/>
    <w:rsid w:val="00575428"/>
    <w:rsid w:val="00581529"/>
    <w:rsid w:val="005B786B"/>
    <w:rsid w:val="005C26B9"/>
    <w:rsid w:val="005C4240"/>
    <w:rsid w:val="005C7346"/>
    <w:rsid w:val="005D0EF7"/>
    <w:rsid w:val="005E0855"/>
    <w:rsid w:val="00614E52"/>
    <w:rsid w:val="0063067D"/>
    <w:rsid w:val="00633487"/>
    <w:rsid w:val="00646DE8"/>
    <w:rsid w:val="006562C7"/>
    <w:rsid w:val="00663A3B"/>
    <w:rsid w:val="0066494E"/>
    <w:rsid w:val="006805F5"/>
    <w:rsid w:val="00685BFA"/>
    <w:rsid w:val="00696221"/>
    <w:rsid w:val="006976FD"/>
    <w:rsid w:val="006C0D30"/>
    <w:rsid w:val="006C23BA"/>
    <w:rsid w:val="006C377B"/>
    <w:rsid w:val="006D1083"/>
    <w:rsid w:val="006D2FC7"/>
    <w:rsid w:val="006D657F"/>
    <w:rsid w:val="006E207D"/>
    <w:rsid w:val="00717AB0"/>
    <w:rsid w:val="00730F99"/>
    <w:rsid w:val="00741102"/>
    <w:rsid w:val="0075084D"/>
    <w:rsid w:val="00752AB9"/>
    <w:rsid w:val="007549B9"/>
    <w:rsid w:val="00754EA2"/>
    <w:rsid w:val="007850CC"/>
    <w:rsid w:val="007A175E"/>
    <w:rsid w:val="007A5A96"/>
    <w:rsid w:val="007D6233"/>
    <w:rsid w:val="007E4CE5"/>
    <w:rsid w:val="007F2B0F"/>
    <w:rsid w:val="008327BF"/>
    <w:rsid w:val="00832967"/>
    <w:rsid w:val="008476C4"/>
    <w:rsid w:val="0085598C"/>
    <w:rsid w:val="0085713D"/>
    <w:rsid w:val="0088089A"/>
    <w:rsid w:val="00894D46"/>
    <w:rsid w:val="008B7E2C"/>
    <w:rsid w:val="008C5782"/>
    <w:rsid w:val="008D0CEF"/>
    <w:rsid w:val="008D664E"/>
    <w:rsid w:val="008F2DE9"/>
    <w:rsid w:val="008F33F7"/>
    <w:rsid w:val="009147FF"/>
    <w:rsid w:val="00950AB5"/>
    <w:rsid w:val="00957994"/>
    <w:rsid w:val="009605B3"/>
    <w:rsid w:val="00966A3B"/>
    <w:rsid w:val="00967DE5"/>
    <w:rsid w:val="00971E0C"/>
    <w:rsid w:val="009961A1"/>
    <w:rsid w:val="009A304A"/>
    <w:rsid w:val="009A3FB7"/>
    <w:rsid w:val="009C4CD1"/>
    <w:rsid w:val="009D2A55"/>
    <w:rsid w:val="00A02440"/>
    <w:rsid w:val="00A03E70"/>
    <w:rsid w:val="00A417A2"/>
    <w:rsid w:val="00A469D7"/>
    <w:rsid w:val="00A57120"/>
    <w:rsid w:val="00A613AE"/>
    <w:rsid w:val="00A746B9"/>
    <w:rsid w:val="00A94FCA"/>
    <w:rsid w:val="00AA12EE"/>
    <w:rsid w:val="00AC3A2F"/>
    <w:rsid w:val="00AC4D78"/>
    <w:rsid w:val="00AE3163"/>
    <w:rsid w:val="00AE60F2"/>
    <w:rsid w:val="00AE6E72"/>
    <w:rsid w:val="00AF0931"/>
    <w:rsid w:val="00AF128A"/>
    <w:rsid w:val="00B02DBD"/>
    <w:rsid w:val="00B0393A"/>
    <w:rsid w:val="00B10D1B"/>
    <w:rsid w:val="00B222DA"/>
    <w:rsid w:val="00B25854"/>
    <w:rsid w:val="00B5223A"/>
    <w:rsid w:val="00B54C44"/>
    <w:rsid w:val="00B80D54"/>
    <w:rsid w:val="00B9328D"/>
    <w:rsid w:val="00BD6989"/>
    <w:rsid w:val="00BE17DC"/>
    <w:rsid w:val="00BF19CB"/>
    <w:rsid w:val="00BF2423"/>
    <w:rsid w:val="00BF4697"/>
    <w:rsid w:val="00C05A6F"/>
    <w:rsid w:val="00C1776A"/>
    <w:rsid w:val="00C17E35"/>
    <w:rsid w:val="00C4260D"/>
    <w:rsid w:val="00C476E4"/>
    <w:rsid w:val="00C56A7D"/>
    <w:rsid w:val="00C6757D"/>
    <w:rsid w:val="00C739EB"/>
    <w:rsid w:val="00C7786A"/>
    <w:rsid w:val="00C877CA"/>
    <w:rsid w:val="00C93C96"/>
    <w:rsid w:val="00CB12C7"/>
    <w:rsid w:val="00CB6B56"/>
    <w:rsid w:val="00CF2EA2"/>
    <w:rsid w:val="00D0447E"/>
    <w:rsid w:val="00D228AF"/>
    <w:rsid w:val="00DB5604"/>
    <w:rsid w:val="00DB5A8D"/>
    <w:rsid w:val="00DC602D"/>
    <w:rsid w:val="00DC71CF"/>
    <w:rsid w:val="00DD77B6"/>
    <w:rsid w:val="00DE35A5"/>
    <w:rsid w:val="00DF122D"/>
    <w:rsid w:val="00DF774E"/>
    <w:rsid w:val="00E0144E"/>
    <w:rsid w:val="00E0596F"/>
    <w:rsid w:val="00E069E9"/>
    <w:rsid w:val="00E06B2E"/>
    <w:rsid w:val="00E313F5"/>
    <w:rsid w:val="00E3168E"/>
    <w:rsid w:val="00E334CF"/>
    <w:rsid w:val="00E3485B"/>
    <w:rsid w:val="00E37B3F"/>
    <w:rsid w:val="00E6247B"/>
    <w:rsid w:val="00E86D96"/>
    <w:rsid w:val="00EA58F5"/>
    <w:rsid w:val="00EC2D9A"/>
    <w:rsid w:val="00EC3F0B"/>
    <w:rsid w:val="00EE09FA"/>
    <w:rsid w:val="00EE6BF6"/>
    <w:rsid w:val="00F036D8"/>
    <w:rsid w:val="00F419EA"/>
    <w:rsid w:val="00F53B06"/>
    <w:rsid w:val="00F7371C"/>
    <w:rsid w:val="00F73E77"/>
    <w:rsid w:val="00F77896"/>
    <w:rsid w:val="00F840A4"/>
    <w:rsid w:val="00F87808"/>
    <w:rsid w:val="00F95662"/>
    <w:rsid w:val="00FA4B14"/>
    <w:rsid w:val="00FF0C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7E4CE5"/>
    <w:pPr>
      <w:keepNext/>
      <w:keepLines/>
      <w:spacing w:before="200"/>
      <w:jc w:val="center"/>
      <w:outlineLvl w:val="1"/>
    </w:pPr>
    <w:rPr>
      <w:rFonts w:asciiTheme="majorHAnsi" w:eastAsiaTheme="majorEastAsia" w:hAnsiTheme="majorHAnsi" w:cs="B Titr"/>
      <w:b/>
      <w:bCs/>
      <w:sz w:val="18"/>
      <w:szCs w:val="1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7E4CE5"/>
    <w:rPr>
      <w:rFonts w:asciiTheme="majorHAnsi" w:eastAsiaTheme="majorEastAsia" w:hAnsiTheme="majorHAnsi" w:cs="B Titr"/>
      <w:b/>
      <w:bCs/>
      <w:noProof/>
      <w:sz w:val="18"/>
      <w:szCs w:val="1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rsid w:val="001A06FC"/>
    <w:rPr>
      <w:rFonts w:ascii="IPT.Yagut" w:hAnsi="IPT.Yagut"/>
      <w:bCs/>
    </w:rPr>
  </w:style>
  <w:style w:type="character" w:styleId="FootnoteReference">
    <w:name w:val="footnote reference"/>
    <w:basedOn w:val="DefaultParagraphFont"/>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unhideWhenUsed/>
    <w:rsid w:val="00252F24"/>
    <w:pPr>
      <w:tabs>
        <w:tab w:val="center" w:pos="4513"/>
        <w:tab w:val="right" w:pos="9026"/>
      </w:tabs>
    </w:pPr>
  </w:style>
  <w:style w:type="character" w:customStyle="1" w:styleId="HeaderChar">
    <w:name w:val="Header Char"/>
    <w:basedOn w:val="DefaultParagraphFont"/>
    <w:link w:val="Header"/>
    <w:uiPriority w:val="99"/>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7E4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DCBD-008F-4321-BF5B-E62594A7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ali</cp:lastModifiedBy>
  <cp:revision>18</cp:revision>
  <cp:lastPrinted>2016-06-29T10:43:00Z</cp:lastPrinted>
  <dcterms:created xsi:type="dcterms:W3CDTF">2016-06-21T10:42:00Z</dcterms:created>
  <dcterms:modified xsi:type="dcterms:W3CDTF">2016-07-25T14:59:00Z</dcterms:modified>
</cp:coreProperties>
</file>