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1A06FC" w:rsidRPr="00A113E3" w:rsidTr="005226FE">
        <w:tc>
          <w:tcPr>
            <w:tcW w:w="2302" w:type="dxa"/>
          </w:tcPr>
          <w:p w:rsidR="001A06FC" w:rsidRPr="00A113E3" w:rsidRDefault="001A06FC" w:rsidP="00593C05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Zar"/>
                <w:b/>
                <w:bCs/>
                <w:spacing w:val="-4"/>
                <w:sz w:val="28"/>
                <w:szCs w:val="28"/>
                <w:rtl/>
              </w:rPr>
              <w:br w:type="page"/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دوره 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د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هم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 ـ سال 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اول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B Lotus"/>
                <w:b/>
                <w:bCs/>
                <w:color w:val="000000"/>
                <w:spacing w:val="-4"/>
                <w:rtl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261331</wp:posOffset>
                  </wp:positionH>
                  <wp:positionV relativeFrom="paragraph">
                    <wp:posOffset>-221326</wp:posOffset>
                  </wp:positionV>
                  <wp:extent cx="800348" cy="1045029"/>
                  <wp:effectExtent l="19050" t="0" r="0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1A06FC" w:rsidRPr="00A113E3" w:rsidRDefault="001A06FC" w:rsidP="00CE7420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شماره چاپ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</w:t>
            </w:r>
            <w:r w:rsidR="00CE7420">
              <w:rPr>
                <w:rFonts w:cs="B Lotus" w:hint="cs"/>
                <w:b/>
                <w:bCs/>
                <w:color w:val="000000"/>
                <w:spacing w:val="-4"/>
                <w:rtl/>
              </w:rPr>
              <w:t>1</w:t>
            </w:r>
            <w:r w:rsidR="008B6393">
              <w:rPr>
                <w:rFonts w:cs="B Lotus" w:hint="cs"/>
                <w:b/>
                <w:bCs/>
                <w:color w:val="000000"/>
                <w:spacing w:val="-4"/>
                <w:rtl/>
              </w:rPr>
              <w:t>2</w:t>
            </w:r>
            <w:r w:rsidR="009C7F23">
              <w:rPr>
                <w:rFonts w:cs="B Lotus" w:hint="cs"/>
                <w:b/>
                <w:bCs/>
                <w:color w:val="000000"/>
                <w:spacing w:val="-4"/>
                <w:rtl/>
              </w:rPr>
              <w:t>4</w:t>
            </w:r>
          </w:p>
        </w:tc>
      </w:tr>
      <w:tr w:rsidR="001A06FC" w:rsidRPr="00A113E3" w:rsidTr="005226FE">
        <w:tc>
          <w:tcPr>
            <w:tcW w:w="2302" w:type="dxa"/>
          </w:tcPr>
          <w:p w:rsidR="001A06FC" w:rsidRPr="00A113E3" w:rsidRDefault="001A06FC" w:rsidP="008B6393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تاريخ چاپ </w:t>
            </w:r>
            <w:r w:rsidR="00CE7420">
              <w:rPr>
                <w:rFonts w:cs="B Lotus" w:hint="cs"/>
                <w:b/>
                <w:bCs/>
                <w:color w:val="000000"/>
                <w:spacing w:val="-4"/>
                <w:rtl/>
              </w:rPr>
              <w:t>2</w:t>
            </w:r>
            <w:r w:rsidR="008B6393">
              <w:rPr>
                <w:rFonts w:cs="B Lotus" w:hint="cs"/>
                <w:b/>
                <w:bCs/>
                <w:color w:val="000000"/>
                <w:spacing w:val="-4"/>
                <w:rtl/>
              </w:rPr>
              <w:t>9</w:t>
            </w:r>
            <w:r w:rsidR="00CE7420">
              <w:rPr>
                <w:rFonts w:cs="B Lotus" w:hint="cs"/>
                <w:b/>
                <w:bCs/>
                <w:color w:val="000000"/>
                <w:spacing w:val="-4"/>
                <w:rtl/>
              </w:rPr>
              <w:t>/4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/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139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5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</w:p>
        </w:tc>
        <w:tc>
          <w:tcPr>
            <w:tcW w:w="2302" w:type="dxa"/>
          </w:tcPr>
          <w:p w:rsidR="001A06FC" w:rsidRPr="00A113E3" w:rsidRDefault="001A06FC" w:rsidP="00CE7420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شماره</w:t>
            </w:r>
            <w:r w:rsidR="00CE7420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ثبت   </w:t>
            </w:r>
            <w:r w:rsidR="00CE7420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1</w:t>
            </w:r>
            <w:r w:rsidR="008B6393">
              <w:rPr>
                <w:rFonts w:cs="B Lotus" w:hint="cs"/>
                <w:b/>
                <w:bCs/>
                <w:color w:val="000000"/>
                <w:spacing w:val="-4"/>
                <w:rtl/>
              </w:rPr>
              <w:t>1</w:t>
            </w:r>
            <w:r w:rsidR="009C7F23">
              <w:rPr>
                <w:rFonts w:cs="B Lotus" w:hint="cs"/>
                <w:b/>
                <w:bCs/>
                <w:color w:val="000000"/>
                <w:spacing w:val="-4"/>
                <w:rtl/>
              </w:rPr>
              <w:t>3</w:t>
            </w:r>
          </w:p>
        </w:tc>
      </w:tr>
    </w:tbl>
    <w:p w:rsidR="001A06FC" w:rsidRDefault="001A06FC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2952FF" w:rsidRPr="008D4997" w:rsidRDefault="002952FF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40"/>
          <w:szCs w:val="40"/>
        </w:rPr>
      </w:pPr>
      <w:r>
        <w:rPr>
          <w:rFonts w:cs="B Titr" w:hint="cs"/>
          <w:b/>
          <w:bCs/>
          <w:color w:val="000000"/>
          <w:spacing w:val="-4"/>
          <w:sz w:val="40"/>
          <w:szCs w:val="40"/>
          <w:rtl/>
        </w:rPr>
        <w:t>يك شوري</w:t>
      </w:r>
    </w:p>
    <w:p w:rsidR="001A06FC" w:rsidRPr="00C03479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18"/>
          <w:szCs w:val="18"/>
          <w:rtl/>
        </w:rPr>
      </w:pPr>
    </w:p>
    <w:p w:rsidR="000A33E1" w:rsidRPr="00B524CF" w:rsidRDefault="001D655C" w:rsidP="000A33E1">
      <w:pPr>
        <w:spacing w:line="168" w:lineRule="auto"/>
        <w:jc w:val="center"/>
        <w:rPr>
          <w:rFonts w:cs="B Titr"/>
          <w:spacing w:val="-2"/>
          <w:sz w:val="28"/>
          <w:szCs w:val="28"/>
          <w:rtl/>
        </w:rPr>
      </w:pPr>
      <w:r w:rsidRPr="009C7F23">
        <w:rPr>
          <w:rFonts w:cs="B Titr" w:hint="cs"/>
          <w:b/>
          <w:bCs/>
          <w:spacing w:val="-4"/>
          <w:sz w:val="28"/>
          <w:szCs w:val="28"/>
          <w:rtl/>
        </w:rPr>
        <w:t>لايحه</w:t>
      </w:r>
      <w:r w:rsidR="002952FF" w:rsidRPr="009C7F23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  <w:r w:rsidR="000A33E1" w:rsidRPr="00B524CF">
        <w:rPr>
          <w:rFonts w:cs="B Titr" w:hint="cs"/>
          <w:spacing w:val="-2"/>
          <w:sz w:val="28"/>
          <w:szCs w:val="28"/>
          <w:rtl/>
        </w:rPr>
        <w:t>نحوه استفاده، نگهداری و نظارت بر پایانه فروشگاهی</w:t>
      </w:r>
    </w:p>
    <w:p w:rsidR="001A06FC" w:rsidRPr="009C7F23" w:rsidRDefault="000A33E1" w:rsidP="000A33E1">
      <w:pPr>
        <w:jc w:val="center"/>
        <w:rPr>
          <w:rFonts w:cs="B Titr"/>
          <w:spacing w:val="-4"/>
          <w:sz w:val="30"/>
          <w:szCs w:val="30"/>
          <w:rtl/>
        </w:rPr>
      </w:pPr>
      <w:r w:rsidRPr="00B524CF">
        <w:rPr>
          <w:rFonts w:cs="B Titr" w:hint="cs"/>
          <w:spacing w:val="-2"/>
          <w:sz w:val="28"/>
          <w:szCs w:val="28"/>
          <w:rtl/>
        </w:rPr>
        <w:t>(صندوق مکانیزه فروش)</w:t>
      </w:r>
    </w:p>
    <w:p w:rsidR="001A06FC" w:rsidRPr="00663154" w:rsidRDefault="001D7869" w:rsidP="001A06FC">
      <w:pPr>
        <w:spacing w:line="228" w:lineRule="auto"/>
        <w:jc w:val="center"/>
        <w:rPr>
          <w:rFonts w:cs="B Lotus"/>
          <w:b/>
          <w:bCs/>
          <w:color w:val="000000"/>
          <w:spacing w:val="-4"/>
          <w:sz w:val="28"/>
          <w:szCs w:val="28"/>
          <w:rtl/>
        </w:rPr>
      </w:pPr>
      <w:r>
        <w:rPr>
          <w:rFonts w:ascii="Lotus" w:hAnsi="Lotus" w:cs="B Lotus" w:hint="cs"/>
          <w:b/>
          <w:bCs/>
          <w:spacing w:val="-4"/>
          <w:sz w:val="28"/>
          <w:szCs w:val="28"/>
          <w:rtl/>
        </w:rPr>
        <w:t>(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دراجراي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ماده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>
        <w:rPr>
          <w:rFonts w:ascii="Lotus" w:hAnsi="Lotus" w:cs="B Lotus" w:hint="cs"/>
          <w:b/>
          <w:bCs/>
          <w:spacing w:val="-4"/>
          <w:sz w:val="28"/>
          <w:szCs w:val="28"/>
          <w:rtl/>
        </w:rPr>
        <w:t>«141»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آيين</w:t>
      </w:r>
      <w:r w:rsidRPr="00A36F09">
        <w:rPr>
          <w:rFonts w:ascii="Lotus" w:hAnsi="Lotus" w:cs="B Lotus"/>
          <w:b/>
          <w:bCs/>
          <w:spacing w:val="-4"/>
          <w:sz w:val="28"/>
          <w:szCs w:val="28"/>
        </w:rPr>
        <w:t>‌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نامه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داخلي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مجلس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شوراي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اسلامي</w:t>
      </w:r>
      <w:r>
        <w:rPr>
          <w:rFonts w:ascii="Lotus" w:hAnsi="Lotus" w:cs="B Lotus" w:hint="cs"/>
          <w:b/>
          <w:bCs/>
          <w:spacing w:val="-4"/>
          <w:sz w:val="28"/>
          <w:szCs w:val="28"/>
          <w:rtl/>
        </w:rPr>
        <w:t>)</w:t>
      </w:r>
    </w:p>
    <w:p w:rsidR="001A06FC" w:rsidRDefault="001A06FC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</w:p>
    <w:p w:rsidR="001A06FC" w:rsidRPr="000C1DBF" w:rsidRDefault="0001714B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  <w:r w:rsidRPr="0001714B">
        <w:rPr>
          <w:rFonts w:cs="Times New Roman"/>
          <w:spacing w:val="-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0;margin-top:20.6pt;width:231.6pt;height:35.5pt;z-index:251694080">
            <v:textbox style="mso-next-textbox:#_x0000_s1061">
              <w:txbxContent>
                <w:p w:rsidR="008B7E2C" w:rsidRPr="005D3C30" w:rsidRDefault="009C7F23" w:rsidP="001A06FC">
                  <w:pPr>
                    <w:ind w:firstLine="67"/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اقتصادي</w:t>
                  </w:r>
                </w:p>
              </w:txbxContent>
            </v:textbox>
          </v:shape>
        </w:pict>
      </w:r>
      <w:r w:rsidR="001A06FC" w:rsidRPr="000C1DBF">
        <w:rPr>
          <w:rFonts w:cs="B Lotus"/>
          <w:spacing w:val="-4"/>
          <w:sz w:val="32"/>
          <w:szCs w:val="32"/>
          <w:rtl/>
        </w:rPr>
        <w:t>كميسيونهاي ارجاعي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اصلي‌: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"/>
          <w:szCs w:val="2"/>
          <w:rtl/>
        </w:rPr>
      </w:pPr>
    </w:p>
    <w:p w:rsidR="001A06FC" w:rsidRPr="00292940" w:rsidRDefault="0001714B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6"/>
          <w:szCs w:val="26"/>
          <w:rtl/>
        </w:rPr>
      </w:pPr>
      <w:r w:rsidRPr="0001714B">
        <w:rPr>
          <w:rFonts w:cs="Times New Roman"/>
          <w:spacing w:val="-4"/>
          <w:rtl/>
        </w:rPr>
        <w:pict>
          <v:shape id="_x0000_s1062" type="#_x0000_t202" style="position:absolute;left:0;text-align:left;margin-left:0;margin-top:10.85pt;width:231.6pt;height:57.85pt;z-index:251695104">
            <v:textbox style="mso-next-textbox:#_x0000_s1062">
              <w:txbxContent>
                <w:p w:rsidR="008B7E2C" w:rsidRPr="005D3C30" w:rsidRDefault="00333138" w:rsidP="00F257B2">
                  <w:pPr>
                    <w:tabs>
                      <w:tab w:val="left" w:pos="567"/>
                    </w:tabs>
                    <w:ind w:firstLine="67"/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شوراها و امور داخلي كشور- صنايع و معادن</w:t>
                  </w:r>
                  <w:r w:rsidR="00B5454C"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- قضائي و حقوقي</w:t>
                  </w: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- كشاورزي، آب و منابع طبيعي</w:t>
                  </w:r>
                </w:p>
              </w:txbxContent>
            </v:textbox>
          </v:shape>
        </w:pict>
      </w:r>
    </w:p>
    <w:p w:rsidR="001A06FC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فرعي‌:</w:t>
      </w: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333138" w:rsidRDefault="00333138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333138" w:rsidRDefault="00333138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tbl>
      <w:tblPr>
        <w:tblStyle w:val="TableGrid1"/>
        <w:bidiVisual/>
        <w:tblW w:w="0" w:type="auto"/>
        <w:tblInd w:w="844" w:type="dxa"/>
        <w:tblLook w:val="04A0"/>
      </w:tblPr>
      <w:tblGrid>
        <w:gridCol w:w="5103"/>
      </w:tblGrid>
      <w:tr w:rsidR="00C03479" w:rsidRPr="002F4C02" w:rsidTr="00AF64D9">
        <w:trPr>
          <w:trHeight w:val="453"/>
        </w:trPr>
        <w:tc>
          <w:tcPr>
            <w:tcW w:w="5103" w:type="dxa"/>
            <w:vAlign w:val="center"/>
          </w:tcPr>
          <w:p w:rsidR="00C03479" w:rsidRPr="002F4C02" w:rsidRDefault="00C03479" w:rsidP="00CD3D60">
            <w:pPr>
              <w:widowControl w:val="0"/>
              <w:spacing w:line="192" w:lineRule="auto"/>
              <w:jc w:val="center"/>
              <w:rPr>
                <w:rFonts w:cs="B Titr"/>
                <w:b/>
                <w:bCs/>
                <w:color w:val="000000"/>
                <w:spacing w:val="-4"/>
                <w:sz w:val="20"/>
                <w:szCs w:val="20"/>
                <w:rtl/>
              </w:rPr>
            </w:pPr>
            <w:r w:rsidRPr="00A60886">
              <w:rPr>
                <w:rFonts w:cs="B Titr" w:hint="cs"/>
                <w:b/>
                <w:bCs/>
                <w:color w:val="000000"/>
                <w:spacing w:val="-4"/>
                <w:sz w:val="24"/>
                <w:szCs w:val="24"/>
                <w:rtl/>
              </w:rPr>
              <w:t xml:space="preserve">سوابق </w:t>
            </w:r>
            <w:r>
              <w:rPr>
                <w:rFonts w:cs="B Titr" w:hint="cs"/>
                <w:b/>
                <w:bCs/>
                <w:color w:val="000000"/>
                <w:spacing w:val="-4"/>
                <w:sz w:val="24"/>
                <w:szCs w:val="24"/>
                <w:rtl/>
              </w:rPr>
              <w:t xml:space="preserve">به دليل حجم </w:t>
            </w:r>
            <w:r w:rsidR="00CD3D60">
              <w:rPr>
                <w:rFonts w:cs="B Titr" w:hint="cs"/>
                <w:b/>
                <w:bCs/>
                <w:color w:val="000000"/>
                <w:spacing w:val="-4"/>
                <w:sz w:val="24"/>
                <w:szCs w:val="24"/>
                <w:rtl/>
              </w:rPr>
              <w:t>زياد</w:t>
            </w:r>
            <w:r>
              <w:rPr>
                <w:rFonts w:cs="B Titr" w:hint="cs"/>
                <w:b/>
                <w:bCs/>
                <w:color w:val="000000"/>
                <w:spacing w:val="-4"/>
                <w:sz w:val="24"/>
                <w:szCs w:val="24"/>
                <w:rtl/>
              </w:rPr>
              <w:t>، جداگانه چاپ گرديد.</w:t>
            </w:r>
          </w:p>
        </w:tc>
      </w:tr>
    </w:tbl>
    <w:p w:rsidR="00C03479" w:rsidRDefault="00C03479" w:rsidP="00C03479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</w:p>
    <w:p w:rsidR="002952FF" w:rsidRPr="001A06FC" w:rsidRDefault="002952FF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  <w:r>
        <w:rPr>
          <w:rFonts w:cs="B Titr" w:hint="cs"/>
          <w:b/>
          <w:bCs/>
          <w:color w:val="000000"/>
          <w:spacing w:val="-4"/>
          <w:sz w:val="28"/>
          <w:szCs w:val="28"/>
          <w:rtl/>
        </w:rPr>
        <w:t>معاونت</w:t>
      </w:r>
      <w:r w:rsidRPr="008D4997">
        <w:rPr>
          <w:rFonts w:cs="B Titr"/>
          <w:b/>
          <w:bCs/>
          <w:color w:val="000000"/>
          <w:spacing w:val="-4"/>
          <w:sz w:val="28"/>
          <w:szCs w:val="28"/>
          <w:rtl/>
        </w:rPr>
        <w:t xml:space="preserve"> قوانين</w:t>
      </w:r>
    </w:p>
    <w:p w:rsidR="001A06FC" w:rsidRDefault="00CF4A6F" w:rsidP="00C03479">
      <w:pPr>
        <w:widowControl w:val="0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  <w:r>
        <w:rPr>
          <w:rFonts w:cs="B Titr" w:hint="cs"/>
          <w:b/>
          <w:bCs/>
          <w:color w:val="000000"/>
          <w:spacing w:val="-4"/>
          <w:sz w:val="22"/>
          <w:szCs w:val="22"/>
          <w:rtl/>
        </w:rPr>
        <w:t>اداره‌</w:t>
      </w:r>
      <w:r w:rsidR="001A06FC" w:rsidRPr="00CB1067">
        <w:rPr>
          <w:rFonts w:cs="B Titr" w:hint="cs"/>
          <w:b/>
          <w:bCs/>
          <w:color w:val="000000"/>
          <w:spacing w:val="-4"/>
          <w:sz w:val="22"/>
          <w:szCs w:val="22"/>
          <w:rtl/>
        </w:rPr>
        <w:t>كل تدوين قوانين</w:t>
      </w:r>
      <w:r w:rsidR="001A06FC">
        <w:rPr>
          <w:rFonts w:cs="B Lotus"/>
          <w:b/>
          <w:bCs/>
          <w:spacing w:val="-4"/>
          <w:sz w:val="28"/>
          <w:szCs w:val="28"/>
          <w:rtl/>
        </w:rPr>
        <w:br w:type="page"/>
      </w:r>
      <w:r w:rsidR="001A06FC" w:rsidRPr="00E23C4F">
        <w:rPr>
          <w:rFonts w:cs="B Lotus" w:hint="cs"/>
          <w:b/>
          <w:bCs/>
          <w:spacing w:val="-4"/>
          <w:rtl/>
        </w:rPr>
        <w:lastRenderedPageBreak/>
        <w:t>باسمه تعالي</w:t>
      </w:r>
    </w:p>
    <w:p w:rsidR="00080671" w:rsidRPr="002952FF" w:rsidRDefault="00080671" w:rsidP="00C03479">
      <w:pPr>
        <w:widowControl w:val="0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</w:p>
    <w:p w:rsidR="00AB3BC5" w:rsidRPr="003B1D88" w:rsidRDefault="00AB3BC5" w:rsidP="00080671">
      <w:pPr>
        <w:spacing w:line="192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3B1D88">
        <w:rPr>
          <w:rFonts w:cs="B Lotus"/>
          <w:b/>
          <w:bCs/>
          <w:spacing w:val="-4"/>
          <w:sz w:val="28"/>
          <w:szCs w:val="28"/>
          <w:rtl/>
        </w:rPr>
        <w:t xml:space="preserve">شماره </w:t>
      </w:r>
      <w:r>
        <w:rPr>
          <w:rFonts w:cs="B Lotus" w:hint="cs"/>
          <w:b/>
          <w:bCs/>
          <w:spacing w:val="-4"/>
          <w:sz w:val="28"/>
          <w:szCs w:val="28"/>
          <w:rtl/>
        </w:rPr>
        <w:t>37559/53107</w:t>
      </w:r>
    </w:p>
    <w:p w:rsidR="00AB3BC5" w:rsidRPr="003B1D88" w:rsidRDefault="00AB3BC5" w:rsidP="00080671">
      <w:pPr>
        <w:spacing w:line="192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3B1D88">
        <w:rPr>
          <w:rFonts w:cs="B Lotus"/>
          <w:b/>
          <w:bCs/>
          <w:spacing w:val="-4"/>
          <w:sz w:val="28"/>
          <w:szCs w:val="28"/>
          <w:rtl/>
        </w:rPr>
        <w:t xml:space="preserve">تاريخ </w:t>
      </w:r>
      <w:r>
        <w:rPr>
          <w:rFonts w:cs="B Lotus" w:hint="cs"/>
          <w:b/>
          <w:bCs/>
          <w:spacing w:val="-4"/>
          <w:sz w:val="28"/>
          <w:szCs w:val="28"/>
          <w:rtl/>
        </w:rPr>
        <w:t>31/3/1395</w:t>
      </w:r>
    </w:p>
    <w:p w:rsidR="00AB3BC5" w:rsidRPr="003B1D88" w:rsidRDefault="00AB3BC5" w:rsidP="00080671">
      <w:pPr>
        <w:spacing w:line="192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معاونت امور مجلس رئيس جمهور</w:t>
      </w:r>
    </w:p>
    <w:p w:rsidR="00AB3BC5" w:rsidRDefault="00AB3BC5" w:rsidP="00080671">
      <w:pPr>
        <w:spacing w:line="192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هيأت وزيران در جلسه مورخ 16/3/1395 موافقت نمود:</w:t>
      </w:r>
    </w:p>
    <w:p w:rsidR="00AB3BC5" w:rsidRDefault="00AB3BC5" w:rsidP="00080671">
      <w:pPr>
        <w:spacing w:line="192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اجراي ماده (141) قانون آيين‌نامه داخلي مجلس شوراي اسلامي لوايح مندرج در فهرست پيوست كه تأييد شده به مهر«دفتر هيأت دولت» است، در دستور كار مجلس شوراي اسلامي قرار گيرد.</w:t>
      </w:r>
    </w:p>
    <w:p w:rsidR="00080671" w:rsidRDefault="00080671" w:rsidP="00080671">
      <w:pPr>
        <w:spacing w:line="192" w:lineRule="auto"/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</w:p>
    <w:p w:rsidR="00AB3BC5" w:rsidRDefault="00AB3BC5" w:rsidP="00080671">
      <w:pPr>
        <w:spacing w:line="192" w:lineRule="auto"/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اسحاق جهانگيري</w:t>
      </w:r>
    </w:p>
    <w:p w:rsidR="001D655C" w:rsidRDefault="00AB3BC5" w:rsidP="00080671">
      <w:pPr>
        <w:spacing w:line="192" w:lineRule="auto"/>
        <w:ind w:left="3969"/>
        <w:jc w:val="center"/>
        <w:rPr>
          <w:rFonts w:cs="B Lotus"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 اول رئيس‌جمهور</w:t>
      </w:r>
    </w:p>
    <w:p w:rsidR="009A59C0" w:rsidRDefault="009A59C0" w:rsidP="004B4F83">
      <w:pPr>
        <w:spacing w:line="192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شماره: 155892/51473</w:t>
      </w:r>
    </w:p>
    <w:p w:rsidR="009A59C0" w:rsidRDefault="009A59C0" w:rsidP="004B4F83">
      <w:pPr>
        <w:spacing w:line="192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تاريخ: 4/12/1394</w:t>
      </w:r>
    </w:p>
    <w:p w:rsidR="009A59C0" w:rsidRDefault="009A59C0" w:rsidP="004B4F83">
      <w:pPr>
        <w:spacing w:line="192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/>
          <w:b/>
          <w:bCs/>
          <w:spacing w:val="-4"/>
          <w:sz w:val="28"/>
          <w:szCs w:val="28"/>
          <w:rtl/>
        </w:rPr>
        <w:t>جناب آقاي دكتر</w:t>
      </w:r>
      <w:r>
        <w:rPr>
          <w:rFonts w:cs="B Lotus" w:hint="cs"/>
          <w:b/>
          <w:bCs/>
          <w:spacing w:val="-4"/>
          <w:sz w:val="28"/>
          <w:szCs w:val="28"/>
          <w:rtl/>
        </w:rPr>
        <w:t xml:space="preserve"> لاريجاني</w:t>
      </w:r>
    </w:p>
    <w:p w:rsidR="009A59C0" w:rsidRPr="008C3C3E" w:rsidRDefault="009A59C0" w:rsidP="004B4F83">
      <w:pPr>
        <w:spacing w:line="192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8C3C3E">
        <w:rPr>
          <w:rFonts w:cs="B Lotus"/>
          <w:b/>
          <w:bCs/>
          <w:spacing w:val="-4"/>
          <w:sz w:val="28"/>
          <w:szCs w:val="28"/>
          <w:rtl/>
        </w:rPr>
        <w:t>رئيس محترم مجلس شوراي اسلامي</w:t>
      </w:r>
    </w:p>
    <w:p w:rsidR="009A59C0" w:rsidRPr="004558E0" w:rsidRDefault="009A59C0" w:rsidP="004B4F83">
      <w:pPr>
        <w:spacing w:line="192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4B4F83">
        <w:rPr>
          <w:rFonts w:cs="B Lotus" w:hint="cs"/>
          <w:sz w:val="28"/>
          <w:szCs w:val="28"/>
          <w:rtl/>
        </w:rPr>
        <w:t>لايحه نحوه استفاده، نگهداري و نظارت بر پايانه فروشگاهي (صندوق مكانيزه فروش) كه به پيشنهاد وزارت امور اقتصادي و دارايي در جلسه مورخ 4/11/1394 به‌تصويب هيأت وزيران رسيده است، براي طي تشريفات قانوني به پيوست تقديم مي‌شود.</w:t>
      </w:r>
    </w:p>
    <w:p w:rsidR="004B4F83" w:rsidRDefault="004B4F83" w:rsidP="004B4F83">
      <w:pPr>
        <w:spacing w:line="192" w:lineRule="auto"/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</w:p>
    <w:p w:rsidR="009A59C0" w:rsidRPr="004B4F83" w:rsidRDefault="009A59C0" w:rsidP="004B4F83">
      <w:pPr>
        <w:spacing w:line="192" w:lineRule="auto"/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 w:rsidRPr="004B4F83">
        <w:rPr>
          <w:rFonts w:cs="B Lotus" w:hint="cs"/>
          <w:b/>
          <w:bCs/>
          <w:spacing w:val="-4"/>
          <w:sz w:val="28"/>
          <w:szCs w:val="28"/>
          <w:rtl/>
        </w:rPr>
        <w:t>حسن روحاني</w:t>
      </w:r>
    </w:p>
    <w:p w:rsidR="009A59C0" w:rsidRPr="004B4F83" w:rsidRDefault="009A59C0" w:rsidP="004B4F83">
      <w:pPr>
        <w:spacing w:line="192" w:lineRule="auto"/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 w:rsidRPr="004B4F83">
        <w:rPr>
          <w:rFonts w:cs="B Lotus" w:hint="cs"/>
          <w:b/>
          <w:bCs/>
          <w:spacing w:val="-4"/>
          <w:sz w:val="28"/>
          <w:szCs w:val="28"/>
          <w:rtl/>
        </w:rPr>
        <w:t>رئيس جمهور</w:t>
      </w:r>
    </w:p>
    <w:p w:rsidR="009A59C0" w:rsidRDefault="009A59C0" w:rsidP="009A59C0">
      <w:pPr>
        <w:bidi w:val="0"/>
        <w:rPr>
          <w:rFonts w:cs="B Lotus"/>
          <w:b/>
          <w:bCs/>
          <w:spacing w:val="-2"/>
          <w:sz w:val="32"/>
          <w:szCs w:val="28"/>
        </w:rPr>
      </w:pPr>
      <w:r>
        <w:rPr>
          <w:rFonts w:cs="B Lotus"/>
          <w:b/>
          <w:bCs/>
          <w:spacing w:val="-2"/>
          <w:sz w:val="32"/>
          <w:szCs w:val="28"/>
          <w:rtl/>
        </w:rPr>
        <w:br w:type="page"/>
      </w:r>
    </w:p>
    <w:p w:rsidR="009A59C0" w:rsidRDefault="009A59C0" w:rsidP="009A59C0">
      <w:pPr>
        <w:spacing w:line="216" w:lineRule="auto"/>
        <w:jc w:val="lowKashida"/>
        <w:rPr>
          <w:rFonts w:cs="B Lotus"/>
          <w:b/>
          <w:bCs/>
          <w:spacing w:val="-2"/>
          <w:sz w:val="32"/>
          <w:szCs w:val="28"/>
        </w:rPr>
      </w:pPr>
      <w:r>
        <w:rPr>
          <w:rFonts w:cs="B Lotus" w:hint="cs"/>
          <w:b/>
          <w:bCs/>
          <w:spacing w:val="-2"/>
          <w:sz w:val="32"/>
          <w:szCs w:val="28"/>
          <w:rtl/>
        </w:rPr>
        <w:lastRenderedPageBreak/>
        <w:t>مقدمه (دلايل توجيهي):</w:t>
      </w:r>
    </w:p>
    <w:p w:rsidR="009A59C0" w:rsidRPr="00250A18" w:rsidRDefault="009A59C0" w:rsidP="005A2DE7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با عنایت به اینکه اجرای مؤثر قانون مالیات بر ارزش افزوده</w:t>
      </w:r>
      <w:r w:rsidRPr="00250A18">
        <w:rPr>
          <w:rFonts w:cs="B Lotus" w:hint="cs"/>
          <w:sz w:val="28"/>
          <w:szCs w:val="28"/>
          <w:rtl/>
        </w:rPr>
        <w:t>- مصوب</w:t>
      </w:r>
      <w:r>
        <w:rPr>
          <w:rFonts w:cs="B Lotus" w:hint="cs"/>
          <w:sz w:val="28"/>
          <w:szCs w:val="28"/>
          <w:rtl/>
        </w:rPr>
        <w:t xml:space="preserve"> 1387- نیازمند استفاده از ظرفیت</w:t>
      </w:r>
      <w:r w:rsidRPr="00250A18">
        <w:rPr>
          <w:rFonts w:cs="B Lotus" w:hint="cs"/>
          <w:sz w:val="28"/>
          <w:szCs w:val="28"/>
          <w:rtl/>
        </w:rPr>
        <w:t>های قانونی دیگر برای رصد گردش وجوه ناشی از فروش کالا و خدمات و همچنین تصویب قانون مکمل برای است</w:t>
      </w:r>
      <w:r>
        <w:rPr>
          <w:rFonts w:cs="B Lotus" w:hint="cs"/>
          <w:sz w:val="28"/>
          <w:szCs w:val="28"/>
          <w:rtl/>
        </w:rPr>
        <w:t>فاده از پایانه فروشگاهی است، به‌</w:t>
      </w:r>
      <w:r w:rsidRPr="00250A18">
        <w:rPr>
          <w:rFonts w:cs="B Lotus" w:hint="cs"/>
          <w:sz w:val="28"/>
          <w:szCs w:val="28"/>
          <w:rtl/>
        </w:rPr>
        <w:t xml:space="preserve">منظور </w:t>
      </w:r>
      <w:r>
        <w:rPr>
          <w:rFonts w:cs="B Lotus" w:hint="cs"/>
          <w:sz w:val="28"/>
          <w:szCs w:val="28"/>
          <w:rtl/>
        </w:rPr>
        <w:t>رفع خلأ</w:t>
      </w:r>
      <w:r w:rsidRPr="00250A18">
        <w:rPr>
          <w:rFonts w:cs="B Lotus" w:hint="cs"/>
          <w:sz w:val="28"/>
          <w:szCs w:val="28"/>
          <w:rtl/>
        </w:rPr>
        <w:t>های قانونی مو</w:t>
      </w:r>
      <w:r>
        <w:rPr>
          <w:rFonts w:cs="B Lotus" w:hint="cs"/>
          <w:sz w:val="28"/>
          <w:szCs w:val="28"/>
          <w:rtl/>
        </w:rPr>
        <w:t>جود در زمینه استقرار کامل صندوق</w:t>
      </w:r>
      <w:r w:rsidRPr="00250A18">
        <w:rPr>
          <w:rFonts w:cs="B Lotus" w:hint="cs"/>
          <w:sz w:val="28"/>
          <w:szCs w:val="28"/>
          <w:rtl/>
        </w:rPr>
        <w:t>های مکانیزه فروش، لایحه زیر برای طی تشریفات قانونی تقدیم می</w:t>
      </w:r>
      <w:r w:rsidRPr="00250A18">
        <w:rPr>
          <w:rFonts w:cs="B Lotus" w:hint="cs"/>
          <w:sz w:val="28"/>
          <w:szCs w:val="28"/>
          <w:rtl/>
        </w:rPr>
        <w:softHyphen/>
        <w:t>شود:</w:t>
      </w:r>
    </w:p>
    <w:p w:rsidR="009A59C0" w:rsidRDefault="009A59C0" w:rsidP="009A59C0">
      <w:pPr>
        <w:spacing w:line="216" w:lineRule="auto"/>
        <w:jc w:val="center"/>
        <w:rPr>
          <w:rFonts w:cs="B Lotus"/>
          <w:b/>
          <w:bCs/>
          <w:sz w:val="28"/>
          <w:szCs w:val="28"/>
          <w:rtl/>
        </w:rPr>
      </w:pPr>
    </w:p>
    <w:p w:rsidR="009A59C0" w:rsidRDefault="009A59C0" w:rsidP="009A59C0">
      <w:pPr>
        <w:spacing w:line="168" w:lineRule="auto"/>
        <w:rPr>
          <w:rFonts w:cs="B Titr"/>
          <w:spacing w:val="-2"/>
          <w:sz w:val="28"/>
          <w:szCs w:val="28"/>
          <w:rtl/>
        </w:rPr>
      </w:pPr>
      <w:r>
        <w:rPr>
          <w:rFonts w:cs="B Titr" w:hint="cs"/>
          <w:spacing w:val="-2"/>
          <w:sz w:val="28"/>
          <w:szCs w:val="28"/>
          <w:rtl/>
        </w:rPr>
        <w:t xml:space="preserve">عنوان </w:t>
      </w:r>
      <w:r w:rsidRPr="00B524CF">
        <w:rPr>
          <w:rFonts w:cs="B Titr" w:hint="cs"/>
          <w:spacing w:val="-2"/>
          <w:sz w:val="28"/>
          <w:szCs w:val="28"/>
          <w:rtl/>
        </w:rPr>
        <w:t>لایحه</w:t>
      </w:r>
      <w:r>
        <w:rPr>
          <w:rFonts w:cs="B Titr" w:hint="cs"/>
          <w:spacing w:val="-2"/>
          <w:sz w:val="28"/>
          <w:szCs w:val="28"/>
          <w:rtl/>
        </w:rPr>
        <w:t>:</w:t>
      </w:r>
    </w:p>
    <w:p w:rsidR="009A59C0" w:rsidRPr="00B524CF" w:rsidRDefault="009A59C0" w:rsidP="009A59C0">
      <w:pPr>
        <w:spacing w:line="168" w:lineRule="auto"/>
        <w:jc w:val="center"/>
        <w:rPr>
          <w:rFonts w:cs="B Titr"/>
          <w:spacing w:val="-2"/>
          <w:sz w:val="28"/>
          <w:szCs w:val="28"/>
          <w:rtl/>
        </w:rPr>
      </w:pPr>
      <w:r w:rsidRPr="00B524CF">
        <w:rPr>
          <w:rFonts w:cs="B Titr" w:hint="cs"/>
          <w:spacing w:val="-2"/>
          <w:sz w:val="28"/>
          <w:szCs w:val="28"/>
          <w:rtl/>
        </w:rPr>
        <w:t>نحوه استفاده، نگهداری و نظارت بر پایانه فروشگاهی</w:t>
      </w:r>
    </w:p>
    <w:p w:rsidR="009A59C0" w:rsidRPr="00B524CF" w:rsidRDefault="009A59C0" w:rsidP="009A59C0">
      <w:pPr>
        <w:spacing w:line="168" w:lineRule="auto"/>
        <w:jc w:val="center"/>
        <w:rPr>
          <w:rFonts w:cs="B Titr"/>
          <w:spacing w:val="-2"/>
          <w:sz w:val="28"/>
          <w:szCs w:val="28"/>
          <w:rtl/>
        </w:rPr>
      </w:pPr>
      <w:r w:rsidRPr="00B524CF">
        <w:rPr>
          <w:rFonts w:cs="B Titr" w:hint="cs"/>
          <w:spacing w:val="-2"/>
          <w:sz w:val="28"/>
          <w:szCs w:val="28"/>
          <w:rtl/>
        </w:rPr>
        <w:t>(صندوق مکانیزه فروش)</w:t>
      </w:r>
    </w:p>
    <w:p w:rsidR="009A59C0" w:rsidRPr="00250A18" w:rsidRDefault="009A59C0" w:rsidP="001F49DC">
      <w:pPr>
        <w:spacing w:line="216" w:lineRule="auto"/>
        <w:jc w:val="lowKashida"/>
        <w:rPr>
          <w:rFonts w:cs="B Lotus"/>
          <w:b/>
          <w:bCs/>
          <w:color w:val="000000"/>
          <w:sz w:val="28"/>
          <w:szCs w:val="28"/>
          <w:rtl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>فصل اول- تعاریف</w:t>
      </w:r>
    </w:p>
    <w:p w:rsidR="009A59C0" w:rsidRPr="00250A18" w:rsidRDefault="009A59C0" w:rsidP="00C113CB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color w:val="000000"/>
          <w:sz w:val="28"/>
          <w:szCs w:val="28"/>
          <w:rtl/>
        </w:rPr>
        <w:t>ماده 1</w:t>
      </w: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>-</w:t>
      </w:r>
      <w:r w:rsidRPr="00250A18">
        <w:rPr>
          <w:rFonts w:cs="B Lotus" w:hint="cs"/>
          <w:color w:val="000000"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 xml:space="preserve">در این قانون اصطلاحات زیر در معانی مشروح مربوط به کار می‌روند: </w:t>
      </w:r>
    </w:p>
    <w:p w:rsidR="009A59C0" w:rsidRPr="00250A18" w:rsidRDefault="009A59C0" w:rsidP="00C113CB">
      <w:pPr>
        <w:spacing w:line="216" w:lineRule="auto"/>
        <w:ind w:firstLine="567"/>
        <w:jc w:val="lowKashida"/>
        <w:rPr>
          <w:rFonts w:cs="B Lotus"/>
          <w:sz w:val="28"/>
          <w:szCs w:val="28"/>
        </w:rPr>
      </w:pPr>
      <w:r w:rsidRPr="00250A18">
        <w:rPr>
          <w:rFonts w:cs="B Lotus" w:hint="cs"/>
          <w:sz w:val="28"/>
          <w:szCs w:val="28"/>
          <w:rtl/>
        </w:rPr>
        <w:t>الف- س</w:t>
      </w:r>
      <w:r>
        <w:rPr>
          <w:rFonts w:cs="B Lotus" w:hint="cs"/>
          <w:sz w:val="28"/>
          <w:szCs w:val="28"/>
          <w:rtl/>
        </w:rPr>
        <w:t>ازمان: سازمان امور مالیاتی کشور</w:t>
      </w:r>
    </w:p>
    <w:p w:rsidR="009A59C0" w:rsidRPr="00250A18" w:rsidRDefault="009A59C0" w:rsidP="00C113CB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sz w:val="28"/>
          <w:szCs w:val="28"/>
          <w:rtl/>
        </w:rPr>
        <w:t>ب- پايانه فروشگاهي (صندوق مكانيزه فروش):</w:t>
      </w:r>
      <w:r w:rsidRPr="00C113CB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پايانه‌اي شامل سخت‌افزار و نرم‌</w:t>
      </w:r>
      <w:r w:rsidRPr="00250A18">
        <w:rPr>
          <w:rFonts w:cs="B Lotus" w:hint="cs"/>
          <w:sz w:val="28"/>
          <w:szCs w:val="28"/>
          <w:rtl/>
        </w:rPr>
        <w:t xml:space="preserve">افزار با امكان اتصال به سامانه سازمان كه </w:t>
      </w:r>
      <w:r>
        <w:rPr>
          <w:rFonts w:cs="B Lotus" w:hint="cs"/>
          <w:sz w:val="28"/>
          <w:szCs w:val="28"/>
          <w:rtl/>
        </w:rPr>
        <w:t>قابليت‌</w:t>
      </w:r>
      <w:r w:rsidRPr="00250A18">
        <w:rPr>
          <w:rFonts w:cs="B Lotus" w:hint="cs"/>
          <w:sz w:val="28"/>
          <w:szCs w:val="28"/>
          <w:rtl/>
        </w:rPr>
        <w:t>هاي لازم از قبيل ثبت خريد و فروش كالا و خدمات و هزينه را حسب نوع و اندازه فعاليت واحد كسب و كار دارد.</w:t>
      </w:r>
    </w:p>
    <w:p w:rsidR="009A59C0" w:rsidRPr="00C113CB" w:rsidRDefault="009A59C0" w:rsidP="00C113CB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C113CB">
        <w:rPr>
          <w:rFonts w:cs="B Lotus" w:hint="cs"/>
          <w:sz w:val="28"/>
          <w:szCs w:val="28"/>
          <w:rtl/>
        </w:rPr>
        <w:t>پ- اشخاص مشمول: کلیه صاحبان مشاغل (صنفی و غیرصنفی) موضوع فصل چهارم باب سوم قانون مالیات‌های مستقیم و فروشگاههای زنجیره‌ای (اعم از حقیقی و حقوقی) به ترتیبی که حسب اندازه و نوع فعالیت آنها با رعايت ماده (25) اين قانون توسط سازمان اولویت‌بندی و اعلام می‌شود</w:t>
      </w:r>
      <w:r w:rsidRPr="00C113CB">
        <w:rPr>
          <w:rFonts w:cs="B Lotus"/>
          <w:sz w:val="28"/>
          <w:szCs w:val="28"/>
          <w:rtl/>
        </w:rPr>
        <w:t>.</w:t>
      </w:r>
    </w:p>
    <w:p w:rsidR="009A59C0" w:rsidRDefault="009A59C0" w:rsidP="009A59C0">
      <w:pPr>
        <w:shd w:val="clear" w:color="auto" w:fill="FFFFFF"/>
        <w:spacing w:line="216" w:lineRule="auto"/>
        <w:ind w:firstLine="227"/>
        <w:jc w:val="both"/>
        <w:rPr>
          <w:rFonts w:cs="B Lotus"/>
          <w:b/>
          <w:bCs/>
          <w:color w:val="000000"/>
          <w:sz w:val="28"/>
          <w:szCs w:val="28"/>
          <w:rtl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</w:p>
    <w:p w:rsidR="009A59C0" w:rsidRPr="00250A18" w:rsidRDefault="001F49DC" w:rsidP="001F49DC">
      <w:pPr>
        <w:shd w:val="clear" w:color="auto" w:fill="FFFFFF"/>
        <w:spacing w:line="216" w:lineRule="auto"/>
        <w:jc w:val="both"/>
        <w:rPr>
          <w:rFonts w:cs="B Lotus"/>
          <w:b/>
          <w:bCs/>
          <w:color w:val="000000"/>
          <w:sz w:val="28"/>
          <w:szCs w:val="28"/>
          <w:rtl/>
        </w:rPr>
      </w:pPr>
      <w:r>
        <w:rPr>
          <w:rFonts w:cs="B Lotus" w:hint="cs"/>
          <w:b/>
          <w:bCs/>
          <w:color w:val="000000"/>
          <w:sz w:val="28"/>
          <w:szCs w:val="28"/>
          <w:rtl/>
        </w:rPr>
        <w:lastRenderedPageBreak/>
        <w:t>فصل دوم-</w:t>
      </w:r>
      <w:r w:rsidR="009A59C0" w:rsidRPr="00250A18">
        <w:rPr>
          <w:rFonts w:cs="B Lotus" w:hint="cs"/>
          <w:b/>
          <w:bCs/>
          <w:color w:val="000000"/>
          <w:sz w:val="28"/>
          <w:szCs w:val="28"/>
          <w:rtl/>
        </w:rPr>
        <w:t xml:space="preserve"> تكاليف اشخاص مشمول </w:t>
      </w:r>
    </w:p>
    <w:p w:rsidR="009A59C0" w:rsidRPr="001F49DC" w:rsidRDefault="009A59C0" w:rsidP="001F49DC">
      <w:pPr>
        <w:spacing w:line="216" w:lineRule="auto"/>
        <w:ind w:firstLine="567"/>
        <w:jc w:val="lowKashida"/>
        <w:rPr>
          <w:rFonts w:cs="B Lotus"/>
          <w:sz w:val="28"/>
          <w:szCs w:val="28"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>ماده 2</w:t>
      </w:r>
      <w:r w:rsidR="001F49DC">
        <w:rPr>
          <w:rFonts w:cs="B Lotus" w:hint="cs"/>
          <w:color w:val="000000"/>
          <w:sz w:val="28"/>
          <w:szCs w:val="28"/>
          <w:rtl/>
        </w:rPr>
        <w:t>-</w:t>
      </w:r>
      <w:r w:rsidRPr="00250A18">
        <w:rPr>
          <w:rFonts w:cs="B Lotus" w:hint="cs"/>
          <w:color w:val="000000"/>
          <w:sz w:val="28"/>
          <w:szCs w:val="28"/>
          <w:rtl/>
        </w:rPr>
        <w:t xml:space="preserve"> </w:t>
      </w:r>
      <w:r w:rsidRPr="001F49DC">
        <w:rPr>
          <w:rFonts w:cs="B Lotus" w:hint="cs"/>
          <w:sz w:val="28"/>
          <w:szCs w:val="28"/>
          <w:rtl/>
        </w:rPr>
        <w:t>اشخاص مشمول مكلفند نسبت به ثبت درخواست دريافت شناسه پايانه فروشگاهي در درگاه عمليات الكترونيكي سازمان و أخذ شناسه و مجوزهای لازم جهت نصب و به‌کارگیری آن برای هر پايانه فروشگاهي اقدام و نسبت به نصب و استفاده از پايانه فروشگاهي اقدام نمایند.</w:t>
      </w:r>
    </w:p>
    <w:p w:rsidR="009A59C0" w:rsidRPr="00250A18" w:rsidRDefault="009A59C0" w:rsidP="001F49DC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>ماده 3</w:t>
      </w:r>
      <w:r w:rsidR="001F49DC">
        <w:rPr>
          <w:rFonts w:cs="B Lotus" w:hint="cs"/>
          <w:color w:val="000000"/>
          <w:sz w:val="28"/>
          <w:szCs w:val="28"/>
          <w:rtl/>
        </w:rPr>
        <w:t>-</w:t>
      </w:r>
      <w:r w:rsidRPr="00250A18">
        <w:rPr>
          <w:rFonts w:cs="B Lotus" w:hint="cs"/>
          <w:color w:val="000000"/>
          <w:sz w:val="28"/>
          <w:szCs w:val="28"/>
          <w:rtl/>
        </w:rPr>
        <w:t xml:space="preserve"> </w:t>
      </w:r>
      <w:r w:rsidRPr="001F49DC">
        <w:rPr>
          <w:rFonts w:cs="B Lotus" w:hint="cs"/>
          <w:sz w:val="28"/>
          <w:szCs w:val="28"/>
          <w:rtl/>
        </w:rPr>
        <w:t xml:space="preserve">اشخاص مشمول مكلفند </w:t>
      </w:r>
      <w:r w:rsidRPr="00250A18">
        <w:rPr>
          <w:rFonts w:cs="B Lotus" w:hint="cs"/>
          <w:sz w:val="28"/>
          <w:szCs w:val="28"/>
          <w:rtl/>
        </w:rPr>
        <w:t>مطابق مقررات این قانون،</w:t>
      </w:r>
      <w:r>
        <w:rPr>
          <w:rFonts w:cs="B Lotus" w:hint="cs"/>
          <w:sz w:val="28"/>
          <w:szCs w:val="28"/>
          <w:rtl/>
        </w:rPr>
        <w:t xml:space="preserve"> رويدادهاي مالي فعاليت‌</w:t>
      </w:r>
      <w:r w:rsidRPr="00250A18">
        <w:rPr>
          <w:rFonts w:cs="B Lotus" w:hint="cs"/>
          <w:sz w:val="28"/>
          <w:szCs w:val="28"/>
          <w:rtl/>
        </w:rPr>
        <w:t>هاي شغلي خود اعم از صورتحساب خرید و فروش روزانه كالا و خدمات و هزينه را در پايانه فروشگاهي ثبت نمایند.</w:t>
      </w:r>
    </w:p>
    <w:p w:rsidR="009A59C0" w:rsidRPr="00250A18" w:rsidRDefault="009A59C0" w:rsidP="001F49DC">
      <w:pPr>
        <w:spacing w:line="216" w:lineRule="auto"/>
        <w:ind w:firstLine="567"/>
        <w:jc w:val="lowKashida"/>
        <w:rPr>
          <w:rFonts w:cs="B Lotus"/>
          <w:color w:val="000000"/>
          <w:sz w:val="28"/>
          <w:szCs w:val="28"/>
          <w:rtl/>
        </w:rPr>
      </w:pPr>
      <w:r w:rsidRPr="009378B1">
        <w:rPr>
          <w:rFonts w:cs="B Lotus" w:hint="cs"/>
          <w:sz w:val="28"/>
          <w:szCs w:val="28"/>
          <w:rtl/>
        </w:rPr>
        <w:t>تبصره-</w:t>
      </w:r>
      <w:r w:rsidRPr="00250A18">
        <w:rPr>
          <w:rFonts w:cs="B Lotus" w:hint="cs"/>
          <w:sz w:val="28"/>
          <w:szCs w:val="28"/>
          <w:rtl/>
        </w:rPr>
        <w:t xml:space="preserve"> آیین‌نامه ثبت رويدادهاي مالی، نوع اطلاعات قابل ثبت و چگونگی ارسال اطلاعات به سازمان، توسط سازمان با همكاري اتاق اصناف ايران تهیه و به تصویب وزیر امور اقتصادی و دارایی می</w:t>
      </w:r>
      <w:r w:rsidRPr="00250A18">
        <w:rPr>
          <w:rFonts w:cs="B Lotus" w:hint="cs"/>
          <w:sz w:val="28"/>
          <w:szCs w:val="28"/>
          <w:rtl/>
        </w:rPr>
        <w:softHyphen/>
        <w:t>رسد.</w:t>
      </w:r>
    </w:p>
    <w:p w:rsidR="009A59C0" w:rsidRPr="00250A18" w:rsidRDefault="009A59C0" w:rsidP="001F49DC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>ماده 4</w:t>
      </w:r>
      <w:r w:rsidR="001F49DC">
        <w:rPr>
          <w:rFonts w:cs="B Lotus" w:hint="cs"/>
          <w:color w:val="000000"/>
          <w:sz w:val="28"/>
          <w:szCs w:val="28"/>
          <w:rtl/>
        </w:rPr>
        <w:t>-</w:t>
      </w:r>
      <w:r w:rsidRPr="00250A18">
        <w:rPr>
          <w:rFonts w:cs="B Lotus" w:hint="cs"/>
          <w:color w:val="000000"/>
          <w:sz w:val="28"/>
          <w:szCs w:val="28"/>
          <w:rtl/>
        </w:rPr>
        <w:t xml:space="preserve"> </w:t>
      </w:r>
      <w:r w:rsidRPr="001F49DC">
        <w:rPr>
          <w:rFonts w:cs="B Lotus" w:hint="cs"/>
          <w:sz w:val="28"/>
          <w:szCs w:val="28"/>
          <w:rtl/>
        </w:rPr>
        <w:t xml:space="preserve">اشخاص مشمول </w:t>
      </w:r>
      <w:r>
        <w:rPr>
          <w:rFonts w:cs="B Lotus" w:hint="cs"/>
          <w:sz w:val="28"/>
          <w:szCs w:val="28"/>
          <w:rtl/>
        </w:rPr>
        <w:t>مکلفند شماره حساب یا حساب</w:t>
      </w:r>
      <w:r w:rsidRPr="00250A18">
        <w:rPr>
          <w:rFonts w:cs="B Lotus" w:hint="cs"/>
          <w:sz w:val="28"/>
          <w:szCs w:val="28"/>
          <w:rtl/>
        </w:rPr>
        <w:t>های بانکی متصل به پايا</w:t>
      </w:r>
      <w:r>
        <w:rPr>
          <w:rFonts w:cs="B Lotus" w:hint="cs"/>
          <w:sz w:val="28"/>
          <w:szCs w:val="28"/>
          <w:rtl/>
        </w:rPr>
        <w:t>نه فروشگاهي را قبل از شروع بهره‌</w:t>
      </w:r>
      <w:r w:rsidRPr="00250A18">
        <w:rPr>
          <w:rFonts w:cs="B Lotus" w:hint="cs"/>
          <w:sz w:val="28"/>
          <w:szCs w:val="28"/>
          <w:rtl/>
        </w:rPr>
        <w:t>برداری از پايانه فروشگاهي به سازمان اعلام و در مبادلات اقتصادی و مالی مربوط به</w:t>
      </w:r>
      <w:r>
        <w:rPr>
          <w:rFonts w:cs="B Lotus" w:hint="cs"/>
          <w:sz w:val="28"/>
          <w:szCs w:val="28"/>
          <w:rtl/>
        </w:rPr>
        <w:t xml:space="preserve"> فعالیت شغلی خود، صرفاً از حساب</w:t>
      </w:r>
      <w:r w:rsidRPr="00250A18">
        <w:rPr>
          <w:rFonts w:cs="B Lotus" w:hint="cs"/>
          <w:sz w:val="28"/>
          <w:szCs w:val="28"/>
          <w:rtl/>
        </w:rPr>
        <w:t>های مذکور استفاده نمایند.</w:t>
      </w:r>
    </w:p>
    <w:p w:rsidR="009A59C0" w:rsidRPr="001F49DC" w:rsidRDefault="009A59C0" w:rsidP="001F49DC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9378B1">
        <w:rPr>
          <w:rFonts w:cs="B Lotus" w:hint="cs"/>
          <w:sz w:val="28"/>
          <w:szCs w:val="28"/>
          <w:rtl/>
        </w:rPr>
        <w:t>تبصره-</w:t>
      </w:r>
      <w:r>
        <w:rPr>
          <w:rFonts w:cs="B Lotus" w:hint="cs"/>
          <w:sz w:val="28"/>
          <w:szCs w:val="28"/>
          <w:rtl/>
        </w:rPr>
        <w:t xml:space="preserve"> در موارد افتتاح حساب یا حساب</w:t>
      </w:r>
      <w:r w:rsidRPr="00250A18">
        <w:rPr>
          <w:rFonts w:cs="B Lotus" w:hint="cs"/>
          <w:sz w:val="28"/>
          <w:szCs w:val="28"/>
          <w:rtl/>
        </w:rPr>
        <w:t xml:space="preserve">های جدید بانکی، اشخاص مشمول </w:t>
      </w:r>
      <w:r w:rsidRPr="001F49DC">
        <w:rPr>
          <w:rFonts w:cs="B Lotus" w:hint="cs"/>
          <w:sz w:val="28"/>
          <w:szCs w:val="28"/>
          <w:rtl/>
        </w:rPr>
        <w:t>مکلفند ظرف مدت يك‌هفته</w:t>
      </w:r>
      <w:r>
        <w:rPr>
          <w:rFonts w:cs="B Lotus" w:hint="cs"/>
          <w:sz w:val="28"/>
          <w:szCs w:val="28"/>
          <w:rtl/>
        </w:rPr>
        <w:t xml:space="preserve"> نسبت به اعلام شماره حساب</w:t>
      </w:r>
      <w:r w:rsidRPr="00250A18">
        <w:rPr>
          <w:rFonts w:cs="B Lotus" w:hint="cs"/>
          <w:sz w:val="28"/>
          <w:szCs w:val="28"/>
          <w:rtl/>
        </w:rPr>
        <w:t>های مذکور به سازمان اقدام نمایند.</w:t>
      </w:r>
    </w:p>
    <w:p w:rsidR="009A59C0" w:rsidRPr="00250A18" w:rsidRDefault="009A59C0" w:rsidP="00F271B1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>ماده 5</w:t>
      </w:r>
      <w:r w:rsidR="00F271B1">
        <w:rPr>
          <w:rFonts w:cs="B Lotus" w:hint="cs"/>
          <w:b/>
          <w:bCs/>
          <w:color w:val="000000"/>
          <w:sz w:val="28"/>
          <w:szCs w:val="28"/>
          <w:rtl/>
        </w:rPr>
        <w:t>-</w:t>
      </w:r>
      <w:r w:rsidRPr="00250A18">
        <w:rPr>
          <w:rFonts w:cs="B Lotus" w:hint="cs"/>
          <w:color w:val="000000"/>
          <w:sz w:val="28"/>
          <w:szCs w:val="28"/>
          <w:rtl/>
        </w:rPr>
        <w:t xml:space="preserve"> </w:t>
      </w:r>
      <w:r w:rsidRPr="00F271B1">
        <w:rPr>
          <w:rFonts w:cs="B Lotus" w:hint="cs"/>
          <w:spacing w:val="-2"/>
          <w:sz w:val="28"/>
          <w:szCs w:val="28"/>
          <w:rtl/>
        </w:rPr>
        <w:t xml:space="preserve">اشخاص مشمول مکلفند در صورت بروز هرگونه نقص فنی در پايانه فروشگاهي که امکان ثبت و یا ارسال به‌موقع اطلاعات به سازمان فراهم نباشد، مراتب را حداکثر تا پایان روز اداری بعد، به منظور اطلاع به عرضه‌كننده </w:t>
      </w:r>
      <w:r w:rsidRPr="00F271B1">
        <w:rPr>
          <w:rFonts w:cs="B Lotus" w:hint="cs"/>
          <w:spacing w:val="-2"/>
          <w:sz w:val="28"/>
          <w:szCs w:val="28"/>
          <w:rtl/>
        </w:rPr>
        <w:lastRenderedPageBreak/>
        <w:t>پايانه فروشگاهي و اداره امور مالیاتی ذی‌ربط، از طريق درگاه عمليات الكترونيكي سازمان يا ساير روشهاي مقتضي اعلام‌شده توسط سازمان اعلام نمايند.</w:t>
      </w:r>
    </w:p>
    <w:p w:rsidR="009A59C0" w:rsidRPr="006A31B0" w:rsidRDefault="00F271B1" w:rsidP="00F271B1">
      <w:pPr>
        <w:spacing w:line="216" w:lineRule="auto"/>
        <w:ind w:firstLine="567"/>
        <w:jc w:val="lowKashida"/>
        <w:rPr>
          <w:rFonts w:cs="B Lotus"/>
          <w:spacing w:val="4"/>
          <w:position w:val="4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تبصره-</w:t>
      </w:r>
      <w:r w:rsidR="009A59C0" w:rsidRPr="00F271B1">
        <w:rPr>
          <w:rFonts w:cs="B Lotus" w:hint="cs"/>
          <w:sz w:val="28"/>
          <w:szCs w:val="28"/>
          <w:rtl/>
        </w:rPr>
        <w:t xml:space="preserve"> اشخاص مذكور مكلفند تا رفع نقص فني، مجموع رويدادهاي مالي را ثبت و حداكثر ظرف مدت يك‌هفته پس از راه‌اندازي مجدد پايانه فروشگاهي، نسبت به ثبت در پايانه فروشگاهي و ارسال آن اقدام نمايند.</w:t>
      </w:r>
    </w:p>
    <w:p w:rsidR="009A59C0" w:rsidRPr="00250A18" w:rsidRDefault="009A59C0" w:rsidP="00F271B1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>ماده 6-</w:t>
      </w:r>
      <w:r w:rsidRPr="00250A18">
        <w:rPr>
          <w:rFonts w:cs="B Lotus" w:hint="cs"/>
          <w:color w:val="000000"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>در صورتی که به هر</w:t>
      </w:r>
      <w:r>
        <w:rPr>
          <w:rFonts w:cs="B Lotus" w:hint="cs"/>
          <w:sz w:val="28"/>
          <w:szCs w:val="28"/>
          <w:rtl/>
        </w:rPr>
        <w:t xml:space="preserve"> دلیل اعم از تعطیلی (موقت یا دائ</w:t>
      </w:r>
      <w:r w:rsidRPr="00250A18">
        <w:rPr>
          <w:rFonts w:cs="B Lotus" w:hint="cs"/>
          <w:sz w:val="28"/>
          <w:szCs w:val="28"/>
          <w:rtl/>
        </w:rPr>
        <w:t>م) و یا انحلال واحد کسب وکار، بهره‌برداری از پا</w:t>
      </w:r>
      <w:r>
        <w:rPr>
          <w:rFonts w:cs="B Lotus" w:hint="cs"/>
          <w:sz w:val="28"/>
          <w:szCs w:val="28"/>
          <w:rtl/>
        </w:rPr>
        <w:t>يانه فروشگاهي به طور موقت یا دائ</w:t>
      </w:r>
      <w:r w:rsidRPr="00250A18">
        <w:rPr>
          <w:rFonts w:cs="B Lotus" w:hint="cs"/>
          <w:sz w:val="28"/>
          <w:szCs w:val="28"/>
          <w:rtl/>
        </w:rPr>
        <w:t>م متوقف شود، اشخاص مشمول مکلفند</w:t>
      </w:r>
      <w:r>
        <w:rPr>
          <w:rFonts w:cs="B Lotus" w:hint="cs"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 xml:space="preserve">ظرف </w:t>
      </w:r>
      <w:r>
        <w:rPr>
          <w:rFonts w:cs="B Lotus" w:hint="cs"/>
          <w:sz w:val="28"/>
          <w:szCs w:val="28"/>
          <w:rtl/>
        </w:rPr>
        <w:t xml:space="preserve">مدت </w:t>
      </w:r>
      <w:r w:rsidRPr="00250A18">
        <w:rPr>
          <w:rFonts w:cs="B Lotus" w:hint="cs"/>
          <w:sz w:val="28"/>
          <w:szCs w:val="28"/>
          <w:rtl/>
        </w:rPr>
        <w:t>سه روز کاری از روز توقف بهره‌برداری از پايانه فروشگاهي، از طريق ثبت در درگاه عمليات الكترونيكي سا</w:t>
      </w:r>
      <w:r>
        <w:rPr>
          <w:rFonts w:cs="B Lotus" w:hint="cs"/>
          <w:sz w:val="28"/>
          <w:szCs w:val="28"/>
          <w:rtl/>
        </w:rPr>
        <w:t>زمان يا ساير روشهاي مقتضي اعلام‌</w:t>
      </w:r>
      <w:r w:rsidRPr="00250A18">
        <w:rPr>
          <w:rFonts w:cs="B Lotus" w:hint="cs"/>
          <w:sz w:val="28"/>
          <w:szCs w:val="28"/>
          <w:rtl/>
        </w:rPr>
        <w:t>شده توسط سازمان مراتب را به اطلاع سازمان برسانند. سازمان مكلف است مراتب را از طري</w:t>
      </w:r>
      <w:r>
        <w:rPr>
          <w:rFonts w:cs="B Lotus" w:hint="cs"/>
          <w:sz w:val="28"/>
          <w:szCs w:val="28"/>
          <w:rtl/>
        </w:rPr>
        <w:t>ق درگاه الكترونيكي مذكور به ارائه‌</w:t>
      </w:r>
      <w:r w:rsidRPr="00250A18">
        <w:rPr>
          <w:rFonts w:cs="B Lotus" w:hint="cs"/>
          <w:sz w:val="28"/>
          <w:szCs w:val="28"/>
          <w:rtl/>
        </w:rPr>
        <w:t xml:space="preserve">دهنده خدمات پشتيباني پايانه فروشگاهي اطلاع دهد. </w:t>
      </w:r>
    </w:p>
    <w:p w:rsidR="009A59C0" w:rsidRPr="00250A18" w:rsidRDefault="00F271B1" w:rsidP="00F271B1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تبصره-</w:t>
      </w:r>
      <w:r w:rsidR="009A59C0" w:rsidRPr="00250A18">
        <w:rPr>
          <w:rFonts w:cs="B Lotus" w:hint="cs"/>
          <w:sz w:val="28"/>
          <w:szCs w:val="28"/>
          <w:rtl/>
        </w:rPr>
        <w:t xml:space="preserve"> در مواردي كه تعطيلي واحد كسبي به حكم مراجع قانوني ذي‌ربط باشد و يا در موارد</w:t>
      </w:r>
      <w:r w:rsidR="009A59C0">
        <w:rPr>
          <w:rFonts w:cs="B Lotus" w:hint="cs"/>
          <w:sz w:val="28"/>
          <w:szCs w:val="28"/>
          <w:rtl/>
        </w:rPr>
        <w:t xml:space="preserve"> </w:t>
      </w:r>
      <w:r w:rsidR="009A59C0" w:rsidRPr="00250A18">
        <w:rPr>
          <w:rFonts w:cs="B Lotus" w:hint="cs"/>
          <w:sz w:val="28"/>
          <w:szCs w:val="28"/>
          <w:rtl/>
        </w:rPr>
        <w:t>قوه قهريه، اشخاص مشمول از رعايت مهلت زماني مقرر در اين ماده مستثني مي‌باشند.</w:t>
      </w:r>
    </w:p>
    <w:p w:rsidR="009A59C0" w:rsidRPr="00250A18" w:rsidRDefault="009A59C0" w:rsidP="00F271B1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>ماده 7</w:t>
      </w:r>
      <w:r w:rsidRPr="006A31B0">
        <w:rPr>
          <w:rFonts w:cs="B Lotus" w:hint="cs"/>
          <w:sz w:val="28"/>
          <w:szCs w:val="28"/>
          <w:rtl/>
        </w:rPr>
        <w:t>-</w:t>
      </w:r>
      <w:r w:rsidRPr="00250A18">
        <w:rPr>
          <w:rFonts w:cs="B Lotus" w:hint="cs"/>
          <w:sz w:val="28"/>
          <w:szCs w:val="28"/>
          <w:rtl/>
        </w:rPr>
        <w:t xml:space="preserve"> اشخاص مشمولي كه نسبت به تغيير شغل يا محل فعاليت، تغيير مالكيت يا اجاره واحد كسب و كار اقدام مي‌نمايند، مكلفند ظرف </w:t>
      </w:r>
      <w:r>
        <w:rPr>
          <w:rFonts w:cs="B Lotus" w:hint="cs"/>
          <w:sz w:val="28"/>
          <w:szCs w:val="28"/>
          <w:rtl/>
        </w:rPr>
        <w:t>مدت سه روز كاري تغييرات انجام‌</w:t>
      </w:r>
      <w:r w:rsidRPr="00250A18">
        <w:rPr>
          <w:rFonts w:cs="B Lotus" w:hint="cs"/>
          <w:sz w:val="28"/>
          <w:szCs w:val="28"/>
          <w:rtl/>
        </w:rPr>
        <w:t>شده را به سازمان اطلاع داده يا در درگاه عمليات الكترونيكي سازمان ثبت نمايند.</w:t>
      </w:r>
    </w:p>
    <w:p w:rsidR="009A59C0" w:rsidRPr="00250A18" w:rsidRDefault="009A59C0" w:rsidP="00F271B1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>ماده 8</w:t>
      </w:r>
      <w:r w:rsidRPr="006A31B0">
        <w:rPr>
          <w:rFonts w:cs="B Lotus" w:hint="cs"/>
          <w:color w:val="000000"/>
          <w:sz w:val="28"/>
          <w:szCs w:val="28"/>
          <w:rtl/>
        </w:rPr>
        <w:t>-</w:t>
      </w:r>
      <w:r w:rsidRPr="00250A18">
        <w:rPr>
          <w:rFonts w:cs="B Lotus" w:hint="cs"/>
          <w:sz w:val="28"/>
          <w:szCs w:val="28"/>
          <w:rtl/>
        </w:rPr>
        <w:t xml:space="preserve"> اشخاص مشمول </w:t>
      </w:r>
      <w:r>
        <w:rPr>
          <w:rFonts w:cs="B Lotus" w:hint="cs"/>
          <w:sz w:val="28"/>
          <w:szCs w:val="28"/>
          <w:rtl/>
        </w:rPr>
        <w:t>مكلفند در هنگام فروش كالا و ارائ</w:t>
      </w:r>
      <w:r w:rsidRPr="00250A18">
        <w:rPr>
          <w:rFonts w:cs="B Lotus" w:hint="cs"/>
          <w:sz w:val="28"/>
          <w:szCs w:val="28"/>
          <w:rtl/>
        </w:rPr>
        <w:t xml:space="preserve">ه خدمت نسبت به صدور صورتحساب مطابق </w:t>
      </w:r>
      <w:r w:rsidRPr="00F271B1">
        <w:rPr>
          <w:rFonts w:cs="B Lotus" w:hint="cs"/>
          <w:sz w:val="28"/>
          <w:szCs w:val="28"/>
          <w:rtl/>
        </w:rPr>
        <w:t>نمونه اعلامي سازمان با همكاري اتاق اصناف ايران و تحويل آن به مشتري</w:t>
      </w:r>
      <w:r w:rsidRPr="00250A18">
        <w:rPr>
          <w:rFonts w:cs="B Lotus" w:hint="cs"/>
          <w:sz w:val="28"/>
          <w:szCs w:val="28"/>
          <w:rtl/>
        </w:rPr>
        <w:t xml:space="preserve"> اقدام نمايند.</w:t>
      </w:r>
    </w:p>
    <w:p w:rsidR="009A59C0" w:rsidRPr="00250A18" w:rsidRDefault="009A59C0" w:rsidP="00F271B1">
      <w:pPr>
        <w:shd w:val="clear" w:color="auto" w:fill="FFFFFF"/>
        <w:spacing w:line="216" w:lineRule="auto"/>
        <w:jc w:val="both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lastRenderedPageBreak/>
        <w:t>فصل سوم- وظايف سازمان، دستگاهها و مراجع ذي‌ربط</w:t>
      </w:r>
    </w:p>
    <w:p w:rsidR="009A59C0" w:rsidRPr="00250A18" w:rsidRDefault="00F271B1" w:rsidP="00F271B1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ماده </w:t>
      </w:r>
      <w:r w:rsidR="009A59C0" w:rsidRPr="00250A18">
        <w:rPr>
          <w:rFonts w:cs="B Lotus" w:hint="cs"/>
          <w:b/>
          <w:bCs/>
          <w:sz w:val="28"/>
          <w:szCs w:val="28"/>
          <w:rtl/>
        </w:rPr>
        <w:t>9</w:t>
      </w:r>
      <w:r w:rsidR="009A59C0" w:rsidRPr="006A31B0">
        <w:rPr>
          <w:rFonts w:cs="B Lotus" w:hint="cs"/>
          <w:sz w:val="28"/>
          <w:szCs w:val="28"/>
          <w:rtl/>
        </w:rPr>
        <w:t>-</w:t>
      </w:r>
      <w:r w:rsidR="009A59C0" w:rsidRPr="00250A18">
        <w:rPr>
          <w:rFonts w:cs="B Lotus" w:hint="cs"/>
          <w:sz w:val="28"/>
          <w:szCs w:val="28"/>
          <w:rtl/>
        </w:rPr>
        <w:t xml:space="preserve"> اطلاعات مؤديان كه از طريق پايانه‌هاي فروشگاهي به پايگاه اطلاعات سازمان منتقل مي‌شود، محرمانه است و سازمان مجاز به افشاي آن جز در امر تشخيص درآمد و ماليات نمي‌باشد.</w:t>
      </w:r>
    </w:p>
    <w:p w:rsidR="009A59C0" w:rsidRPr="00250A18" w:rsidRDefault="009A59C0" w:rsidP="00F271B1">
      <w:pPr>
        <w:spacing w:line="216" w:lineRule="auto"/>
        <w:ind w:firstLine="567"/>
        <w:jc w:val="lowKashida"/>
        <w:rPr>
          <w:rFonts w:cs="B Lotus"/>
          <w:sz w:val="28"/>
          <w:szCs w:val="28"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10</w:t>
      </w:r>
      <w:r w:rsidRPr="006A31B0">
        <w:rPr>
          <w:rFonts w:cs="B Lotus" w:hint="cs"/>
          <w:sz w:val="28"/>
          <w:szCs w:val="28"/>
          <w:rtl/>
        </w:rPr>
        <w:t>-</w:t>
      </w:r>
      <w:r w:rsidRPr="00250A18">
        <w:rPr>
          <w:rFonts w:cs="B Lotus" w:hint="cs"/>
          <w:b/>
          <w:bCs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>مراجع ذي</w:t>
      </w:r>
      <w:r>
        <w:rPr>
          <w:rFonts w:cs="B Lotus" w:hint="cs"/>
          <w:sz w:val="28"/>
          <w:szCs w:val="28"/>
          <w:rtl/>
        </w:rPr>
        <w:t>‌</w:t>
      </w:r>
      <w:r w:rsidRPr="00250A18">
        <w:rPr>
          <w:rFonts w:cs="B Lotus" w:hint="cs"/>
          <w:sz w:val="28"/>
          <w:szCs w:val="28"/>
          <w:rtl/>
        </w:rPr>
        <w:t>ربط موظفند اطلاعات صدور يا تمديد هرگونه پروانه، كارت يا مجوز كسب و كار براي اشخاص م</w:t>
      </w:r>
      <w:r>
        <w:rPr>
          <w:rFonts w:cs="B Lotus" w:hint="cs"/>
          <w:sz w:val="28"/>
          <w:szCs w:val="28"/>
          <w:rtl/>
        </w:rPr>
        <w:t>شمول اين قانون را به سازمان ارائ</w:t>
      </w:r>
      <w:r w:rsidRPr="00250A18">
        <w:rPr>
          <w:rFonts w:cs="B Lotus" w:hint="cs"/>
          <w:sz w:val="28"/>
          <w:szCs w:val="28"/>
          <w:rtl/>
        </w:rPr>
        <w:t>ه نمايند.</w:t>
      </w:r>
    </w:p>
    <w:p w:rsidR="00F271B1" w:rsidRDefault="00F271B1" w:rsidP="00F271B1">
      <w:pPr>
        <w:shd w:val="clear" w:color="auto" w:fill="FFFFFF"/>
        <w:spacing w:line="216" w:lineRule="auto"/>
        <w:jc w:val="both"/>
        <w:rPr>
          <w:rFonts w:cs="B Lotus"/>
          <w:b/>
          <w:bCs/>
          <w:sz w:val="28"/>
          <w:szCs w:val="28"/>
          <w:rtl/>
        </w:rPr>
      </w:pPr>
    </w:p>
    <w:p w:rsidR="009A59C0" w:rsidRPr="00250A18" w:rsidRDefault="00F271B1" w:rsidP="00F271B1">
      <w:pPr>
        <w:shd w:val="clear" w:color="auto" w:fill="FFFFFF"/>
        <w:spacing w:line="21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فصل چهارم-</w:t>
      </w:r>
      <w:r w:rsidR="009A59C0">
        <w:rPr>
          <w:rFonts w:cs="B Lotus" w:hint="cs"/>
          <w:b/>
          <w:bCs/>
          <w:sz w:val="28"/>
          <w:szCs w:val="28"/>
          <w:rtl/>
        </w:rPr>
        <w:t xml:space="preserve"> وظايف عرضه‌</w:t>
      </w:r>
      <w:r w:rsidR="009A59C0" w:rsidRPr="00250A18">
        <w:rPr>
          <w:rFonts w:cs="B Lotus" w:hint="cs"/>
          <w:b/>
          <w:bCs/>
          <w:sz w:val="28"/>
          <w:szCs w:val="28"/>
          <w:rtl/>
        </w:rPr>
        <w:t>كنندگان پايانه فروشگاهي</w:t>
      </w:r>
    </w:p>
    <w:p w:rsidR="009A59C0" w:rsidRDefault="009A59C0" w:rsidP="00F271B1">
      <w:pPr>
        <w:spacing w:line="216" w:lineRule="auto"/>
        <w:ind w:firstLine="567"/>
        <w:jc w:val="lowKashida"/>
        <w:rPr>
          <w:rFonts w:cs="B Lotus"/>
          <w:b/>
          <w:bCs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11</w:t>
      </w:r>
      <w:r w:rsidRPr="006A31B0">
        <w:rPr>
          <w:rFonts w:cs="B Lotus" w:hint="cs"/>
          <w:sz w:val="28"/>
          <w:szCs w:val="28"/>
          <w:rtl/>
        </w:rPr>
        <w:t>-</w:t>
      </w:r>
      <w:r>
        <w:rPr>
          <w:rFonts w:cs="B Lotus" w:hint="cs"/>
          <w:sz w:val="28"/>
          <w:szCs w:val="28"/>
          <w:rtl/>
        </w:rPr>
        <w:t xml:space="preserve"> عرضه‌</w:t>
      </w:r>
      <w:r w:rsidRPr="00250A18">
        <w:rPr>
          <w:rFonts w:cs="B Lotus" w:hint="cs"/>
          <w:sz w:val="28"/>
          <w:szCs w:val="28"/>
          <w:rtl/>
        </w:rPr>
        <w:t>كنندگان پايانه فروشگاهي موظفند كارايي و استمرار كاري پايانه‌هاي ف</w:t>
      </w:r>
      <w:r>
        <w:rPr>
          <w:rFonts w:cs="B Lotus" w:hint="cs"/>
          <w:sz w:val="28"/>
          <w:szCs w:val="28"/>
          <w:rtl/>
        </w:rPr>
        <w:t>روشگاهي را مطابق آيين‌نامه اجرائ</w:t>
      </w:r>
      <w:r w:rsidRPr="00250A18">
        <w:rPr>
          <w:rFonts w:cs="B Lotus" w:hint="cs"/>
          <w:sz w:val="28"/>
          <w:szCs w:val="28"/>
          <w:rtl/>
        </w:rPr>
        <w:t>ي اين قانون تضمين نمايند.</w:t>
      </w:r>
    </w:p>
    <w:p w:rsidR="00F271B1" w:rsidRDefault="00F271B1" w:rsidP="00F271B1">
      <w:pPr>
        <w:shd w:val="clear" w:color="auto" w:fill="FFFFFF"/>
        <w:spacing w:line="216" w:lineRule="auto"/>
        <w:jc w:val="both"/>
        <w:rPr>
          <w:rFonts w:cs="B Lotus"/>
          <w:b/>
          <w:bCs/>
          <w:sz w:val="28"/>
          <w:szCs w:val="28"/>
          <w:rtl/>
        </w:rPr>
      </w:pPr>
    </w:p>
    <w:p w:rsidR="009A59C0" w:rsidRPr="00250A18" w:rsidRDefault="00F271B1" w:rsidP="00F271B1">
      <w:pPr>
        <w:shd w:val="clear" w:color="auto" w:fill="FFFFFF"/>
        <w:spacing w:line="21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فصل پنجم- </w:t>
      </w:r>
      <w:r w:rsidR="009A59C0" w:rsidRPr="00250A18">
        <w:rPr>
          <w:rFonts w:cs="B Lotus" w:hint="cs"/>
          <w:b/>
          <w:bCs/>
          <w:sz w:val="28"/>
          <w:szCs w:val="28"/>
          <w:rtl/>
        </w:rPr>
        <w:t>‌تشويق‌ها و تسهيلات</w:t>
      </w:r>
    </w:p>
    <w:p w:rsidR="009A59C0" w:rsidRPr="00250A18" w:rsidRDefault="009A59C0" w:rsidP="00F271B1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12</w:t>
      </w:r>
      <w:r w:rsidR="00F271B1">
        <w:rPr>
          <w:rFonts w:cs="B Lotus" w:hint="cs"/>
          <w:sz w:val="28"/>
          <w:szCs w:val="28"/>
          <w:rtl/>
        </w:rPr>
        <w:t xml:space="preserve">- </w:t>
      </w:r>
      <w:r>
        <w:rPr>
          <w:rFonts w:cs="B Lotus" w:hint="cs"/>
          <w:sz w:val="28"/>
          <w:szCs w:val="28"/>
          <w:rtl/>
        </w:rPr>
        <w:t>معادل هزینه‌های انجام‌شده بابت خرید، نصب و راه‌</w:t>
      </w:r>
      <w:r w:rsidRPr="00250A18">
        <w:rPr>
          <w:rFonts w:cs="B Lotus" w:hint="cs"/>
          <w:sz w:val="28"/>
          <w:szCs w:val="28"/>
          <w:rtl/>
        </w:rPr>
        <w:t>اندازی تجهیزات پايانه فروشگاهي، اعم از سخت‌ا</w:t>
      </w:r>
      <w:r>
        <w:rPr>
          <w:rFonts w:cs="B Lotus" w:hint="cs"/>
          <w:sz w:val="28"/>
          <w:szCs w:val="28"/>
          <w:rtl/>
        </w:rPr>
        <w:t>فزاری و نرم‌افزاری از مالیات بر</w:t>
      </w:r>
      <w:r w:rsidRPr="00250A18">
        <w:rPr>
          <w:rFonts w:cs="B Lotus" w:hint="cs"/>
          <w:sz w:val="28"/>
          <w:szCs w:val="28"/>
          <w:rtl/>
        </w:rPr>
        <w:t xml:space="preserve">درآمد </w:t>
      </w:r>
      <w:r>
        <w:rPr>
          <w:rFonts w:cs="B Lotus" w:hint="cs"/>
          <w:sz w:val="28"/>
          <w:szCs w:val="28"/>
          <w:rtl/>
        </w:rPr>
        <w:t>قطعی‌شده مؤدیان در اولین سال راه‌اندازی و یا سال</w:t>
      </w:r>
      <w:r w:rsidRPr="00250A18">
        <w:rPr>
          <w:rFonts w:cs="B Lotus" w:hint="cs"/>
          <w:sz w:val="28"/>
          <w:szCs w:val="28"/>
          <w:rtl/>
        </w:rPr>
        <w:t>های بعدی آن کسر خواهد شد. هزينه‌هاي مذكور به عنوان هزينه قابل قبول تلقي نخواهد شد.</w:t>
      </w:r>
    </w:p>
    <w:p w:rsidR="009A59C0" w:rsidRPr="00250A18" w:rsidRDefault="009A59C0" w:rsidP="00F271B1">
      <w:pPr>
        <w:spacing w:line="216" w:lineRule="auto"/>
        <w:ind w:firstLine="567"/>
        <w:jc w:val="lowKashida"/>
        <w:rPr>
          <w:rFonts w:cs="B Lotus"/>
          <w:sz w:val="28"/>
          <w:szCs w:val="28"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13</w:t>
      </w:r>
      <w:r w:rsidRPr="006A31B0">
        <w:rPr>
          <w:rFonts w:cs="B Lotus" w:hint="cs"/>
          <w:sz w:val="28"/>
          <w:szCs w:val="28"/>
          <w:rtl/>
        </w:rPr>
        <w:t>-</w:t>
      </w:r>
      <w:r w:rsidRPr="00250A18">
        <w:rPr>
          <w:rFonts w:cs="B Lotus" w:hint="cs"/>
          <w:sz w:val="28"/>
          <w:szCs w:val="28"/>
          <w:rtl/>
        </w:rPr>
        <w:t xml:space="preserve"> اشخاص مشمول كه به تكاليف مقرر در اين قانون درخصوص نصب و استفاده از پايانه فروشگاهي، اعلام شماره حساب بانكي و ارسال اطلاعات معاملات اقدام نمايند، از بخشودگي مالياتي </w:t>
      </w:r>
      <w:r>
        <w:rPr>
          <w:rFonts w:cs="B Lotus" w:hint="cs"/>
          <w:sz w:val="28"/>
          <w:szCs w:val="28"/>
          <w:rtl/>
        </w:rPr>
        <w:t>ابرازي در سال اول به ميزان بيست‌درصد</w:t>
      </w:r>
      <w:r w:rsidRPr="00250A18">
        <w:rPr>
          <w:rFonts w:cs="B Lotus" w:hint="cs"/>
          <w:sz w:val="28"/>
          <w:szCs w:val="28"/>
          <w:rtl/>
        </w:rPr>
        <w:t>(20%) و در چهار سال بعد هرسال به ميزان</w:t>
      </w:r>
      <w:r>
        <w:rPr>
          <w:rFonts w:cs="B Lotus" w:hint="cs"/>
          <w:sz w:val="28"/>
          <w:szCs w:val="28"/>
          <w:rtl/>
        </w:rPr>
        <w:t xml:space="preserve"> ده‌درصد</w:t>
      </w:r>
      <w:r w:rsidRPr="00250A18">
        <w:rPr>
          <w:rFonts w:cs="B Lotus" w:hint="cs"/>
          <w:sz w:val="28"/>
          <w:szCs w:val="28"/>
          <w:rtl/>
        </w:rPr>
        <w:t>(10%) برخوردار مي‌شوند.</w:t>
      </w:r>
    </w:p>
    <w:p w:rsidR="009A59C0" w:rsidRPr="006A31B0" w:rsidRDefault="009A59C0" w:rsidP="00F271B1">
      <w:pPr>
        <w:spacing w:line="216" w:lineRule="auto"/>
        <w:ind w:firstLine="567"/>
        <w:jc w:val="lowKashida"/>
        <w:rPr>
          <w:rFonts w:cs="B Lotus"/>
          <w:spacing w:val="4"/>
          <w:position w:val="4"/>
          <w:sz w:val="28"/>
          <w:szCs w:val="28"/>
          <w:rtl/>
        </w:rPr>
      </w:pPr>
      <w:r w:rsidRPr="006A31B0">
        <w:rPr>
          <w:rFonts w:cs="B Lotus" w:hint="cs"/>
          <w:b/>
          <w:bCs/>
          <w:spacing w:val="4"/>
          <w:position w:val="4"/>
          <w:sz w:val="28"/>
          <w:szCs w:val="28"/>
          <w:rtl/>
        </w:rPr>
        <w:lastRenderedPageBreak/>
        <w:t>ماده 14</w:t>
      </w:r>
      <w:r w:rsidR="00F271B1">
        <w:rPr>
          <w:rFonts w:cs="B Lotus" w:hint="cs"/>
          <w:spacing w:val="4"/>
          <w:position w:val="4"/>
          <w:sz w:val="28"/>
          <w:szCs w:val="28"/>
          <w:rtl/>
        </w:rPr>
        <w:t>-</w:t>
      </w:r>
      <w:r w:rsidRPr="006A31B0">
        <w:rPr>
          <w:rFonts w:cs="B Lotus" w:hint="cs"/>
          <w:spacing w:val="4"/>
          <w:position w:val="4"/>
          <w:sz w:val="28"/>
          <w:szCs w:val="28"/>
          <w:rtl/>
        </w:rPr>
        <w:t xml:space="preserve"> در صورت ارائه صورتحساب</w:t>
      </w:r>
      <w:r w:rsidRPr="006A31B0">
        <w:rPr>
          <w:rFonts w:cs="B Lotus"/>
          <w:spacing w:val="4"/>
          <w:position w:val="4"/>
          <w:sz w:val="28"/>
          <w:szCs w:val="28"/>
          <w:rtl/>
        </w:rPr>
        <w:softHyphen/>
      </w:r>
      <w:r w:rsidRPr="006A31B0">
        <w:rPr>
          <w:rFonts w:cs="B Lotus" w:hint="cs"/>
          <w:spacing w:val="4"/>
          <w:position w:val="4"/>
          <w:sz w:val="28"/>
          <w:szCs w:val="28"/>
          <w:rtl/>
        </w:rPr>
        <w:t xml:space="preserve">هاي خريد صادره از پايانه فروشگاهي توسط مصرف‌كنندگان نهائي (اشخاص حقيقي) به سازمان، بيست‌درصد(20%) ماليات بر ارزش افزوده پرداختي همان صورتحساب از محل وصولي جاري به آنها مسترد مي‌شود. آیین‌نامه اجرائی این ماده مشتمل بر ميزان مبالغ صورتحساب‌ها مشمول استرداد و مدت اجراي آن ظرف مدت شش‌ماه از </w:t>
      </w:r>
      <w:r>
        <w:rPr>
          <w:rFonts w:cs="B Lotus" w:hint="cs"/>
          <w:spacing w:val="4"/>
          <w:position w:val="4"/>
          <w:sz w:val="28"/>
          <w:szCs w:val="28"/>
          <w:rtl/>
        </w:rPr>
        <w:t xml:space="preserve">تاريخ </w:t>
      </w:r>
      <w:r w:rsidRPr="006A31B0">
        <w:rPr>
          <w:rFonts w:cs="B Lotus" w:hint="cs"/>
          <w:spacing w:val="4"/>
          <w:position w:val="4"/>
          <w:sz w:val="28"/>
          <w:szCs w:val="28"/>
          <w:rtl/>
        </w:rPr>
        <w:t>تصویب این قانون توسط سازمان با أخذ نظر از اتاق اصناف ايران تهیه و پس از تأیید وزیر امور اقتصادی و دارایی اجرا</w:t>
      </w:r>
      <w:r>
        <w:rPr>
          <w:rFonts w:cs="B Lotus" w:hint="cs"/>
          <w:spacing w:val="4"/>
          <w:position w:val="4"/>
          <w:sz w:val="28"/>
          <w:szCs w:val="28"/>
          <w:rtl/>
        </w:rPr>
        <w:t>ء</w:t>
      </w:r>
      <w:r w:rsidRPr="006A31B0">
        <w:rPr>
          <w:rFonts w:cs="B Lotus" w:hint="cs"/>
          <w:spacing w:val="4"/>
          <w:position w:val="4"/>
          <w:sz w:val="28"/>
          <w:szCs w:val="28"/>
          <w:rtl/>
        </w:rPr>
        <w:t xml:space="preserve"> مي‌شود.</w:t>
      </w:r>
    </w:p>
    <w:p w:rsidR="009A59C0" w:rsidRPr="00250A18" w:rsidRDefault="009A59C0" w:rsidP="00F271B1">
      <w:pPr>
        <w:spacing w:line="216" w:lineRule="auto"/>
        <w:ind w:firstLine="567"/>
        <w:jc w:val="lowKashida"/>
        <w:rPr>
          <w:rFonts w:cs="B Lotus"/>
          <w:color w:val="000000"/>
          <w:sz w:val="28"/>
          <w:szCs w:val="28"/>
          <w:rtl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>ماده 15</w:t>
      </w:r>
      <w:r w:rsidR="00F271B1">
        <w:rPr>
          <w:rFonts w:cs="B Lotus" w:hint="cs"/>
          <w:color w:val="000000"/>
          <w:sz w:val="28"/>
          <w:szCs w:val="28"/>
          <w:rtl/>
        </w:rPr>
        <w:t>-</w:t>
      </w:r>
      <w:r w:rsidRPr="00250A18">
        <w:rPr>
          <w:rFonts w:cs="B Lotus" w:hint="cs"/>
          <w:color w:val="000000"/>
          <w:sz w:val="28"/>
          <w:szCs w:val="28"/>
          <w:rtl/>
        </w:rPr>
        <w:t xml:space="preserve"> سازمان مكلف است اظهارنامه ماليات بر درآمد و مالیات بر ارزش افزوده آن دسته از مؤديان كه مقررات اين قانون را رعايت كرده‌اند و اظهارنامه آنها بر مبناي اطلاعات مندرج در پايانه فر</w:t>
      </w:r>
      <w:r>
        <w:rPr>
          <w:rFonts w:cs="B Lotus" w:hint="cs"/>
          <w:color w:val="000000"/>
          <w:sz w:val="28"/>
          <w:szCs w:val="28"/>
          <w:rtl/>
        </w:rPr>
        <w:t>وشگاهی تنظيم و در مهلت مقرر ارائ</w:t>
      </w:r>
      <w:r w:rsidRPr="00250A18">
        <w:rPr>
          <w:rFonts w:cs="B Lotus" w:hint="cs"/>
          <w:color w:val="000000"/>
          <w:sz w:val="28"/>
          <w:szCs w:val="28"/>
          <w:rtl/>
        </w:rPr>
        <w:t>ه شده است، از طريق انطباق با اطلاعات موجود</w:t>
      </w:r>
      <w:r>
        <w:rPr>
          <w:rFonts w:cs="B Lotus" w:hint="cs"/>
          <w:color w:val="000000"/>
          <w:sz w:val="28"/>
          <w:szCs w:val="28"/>
          <w:rtl/>
        </w:rPr>
        <w:t xml:space="preserve"> در پايگاه داده‌اي سازمان راستي‌</w:t>
      </w:r>
      <w:r w:rsidRPr="00250A18">
        <w:rPr>
          <w:rFonts w:cs="B Lotus" w:hint="cs"/>
          <w:color w:val="000000"/>
          <w:sz w:val="28"/>
          <w:szCs w:val="28"/>
          <w:rtl/>
        </w:rPr>
        <w:t>آزمايي و در صورت احراز صحت، اظهارنامه تسليمي را بدون رسيدگي قبول و صرفاً تعدادي ا</w:t>
      </w:r>
      <w:r>
        <w:rPr>
          <w:rFonts w:cs="B Lotus" w:hint="cs"/>
          <w:color w:val="000000"/>
          <w:sz w:val="28"/>
          <w:szCs w:val="28"/>
          <w:rtl/>
        </w:rPr>
        <w:t>ز آنها را براساس معيارها و شاخصهاي تعيين‌شده به‌</w:t>
      </w:r>
      <w:r w:rsidRPr="00250A18">
        <w:rPr>
          <w:rFonts w:cs="B Lotus" w:hint="cs"/>
          <w:color w:val="000000"/>
          <w:sz w:val="28"/>
          <w:szCs w:val="28"/>
          <w:rtl/>
        </w:rPr>
        <w:t>طور نمونه انتخاب و برابر مقررات مورد رسيدگي قرار دهد.</w:t>
      </w:r>
    </w:p>
    <w:p w:rsidR="009A59C0" w:rsidRPr="00250A18" w:rsidRDefault="009A59C0" w:rsidP="00F271B1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16</w:t>
      </w:r>
      <w:r w:rsidR="00F271B1">
        <w:rPr>
          <w:rFonts w:cs="B Lotus" w:hint="cs"/>
          <w:sz w:val="28"/>
          <w:szCs w:val="28"/>
          <w:rtl/>
        </w:rPr>
        <w:t>-</w:t>
      </w:r>
      <w:r w:rsidRPr="00250A18">
        <w:rPr>
          <w:rFonts w:cs="B Lotus" w:hint="cs"/>
          <w:sz w:val="28"/>
          <w:szCs w:val="28"/>
          <w:rtl/>
        </w:rPr>
        <w:t xml:space="preserve"> سازمان می‌تواند در چ</w:t>
      </w:r>
      <w:r>
        <w:rPr>
          <w:rFonts w:cs="B Lotus" w:hint="cs"/>
          <w:sz w:val="28"/>
          <w:szCs w:val="28"/>
          <w:rtl/>
        </w:rPr>
        <w:t>ه</w:t>
      </w:r>
      <w:r w:rsidRPr="00250A18">
        <w:rPr>
          <w:rFonts w:cs="B Lotus" w:hint="cs"/>
          <w:sz w:val="28"/>
          <w:szCs w:val="28"/>
          <w:rtl/>
        </w:rPr>
        <w:t>ارچوب دستورالعملي كه به تأييد وزير امور اقتصادي و دارايي مي‌رسد آن دسته از مؤدياني كه تكاليف مقرر در اين قانون را رعايت كرده و</w:t>
      </w:r>
      <w:r>
        <w:rPr>
          <w:rFonts w:cs="B Lotus" w:hint="cs"/>
          <w:sz w:val="28"/>
          <w:szCs w:val="28"/>
          <w:rtl/>
        </w:rPr>
        <w:t xml:space="preserve"> از پايانه فروشگاهي مجهز به نرم‌</w:t>
      </w:r>
      <w:r w:rsidRPr="00250A18">
        <w:rPr>
          <w:rFonts w:cs="B Lotus" w:hint="cs"/>
          <w:sz w:val="28"/>
          <w:szCs w:val="28"/>
          <w:rtl/>
        </w:rPr>
        <w:t>افزار حسابداري استفاده مي‌</w:t>
      </w:r>
      <w:r>
        <w:rPr>
          <w:rFonts w:cs="B Lotus" w:hint="cs"/>
          <w:sz w:val="28"/>
          <w:szCs w:val="28"/>
          <w:rtl/>
        </w:rPr>
        <w:t>كنند، از نگهداري و ارائ</w:t>
      </w:r>
      <w:r w:rsidRPr="00250A18">
        <w:rPr>
          <w:rFonts w:cs="B Lotus" w:hint="cs"/>
          <w:sz w:val="28"/>
          <w:szCs w:val="28"/>
          <w:rtl/>
        </w:rPr>
        <w:t>ه دفاتر يا اس</w:t>
      </w:r>
      <w:r>
        <w:rPr>
          <w:rFonts w:cs="B Lotus" w:hint="cs"/>
          <w:sz w:val="28"/>
          <w:szCs w:val="28"/>
          <w:rtl/>
        </w:rPr>
        <w:t>ناد و مدارك موضوع قوانین ماليات‌</w:t>
      </w:r>
      <w:r w:rsidRPr="00250A18">
        <w:rPr>
          <w:rFonts w:cs="B Lotus" w:hint="cs"/>
          <w:sz w:val="28"/>
          <w:szCs w:val="28"/>
          <w:rtl/>
        </w:rPr>
        <w:t>هاي مستقيم و مالیات بر ارزش افزوده مستثني نمايد.</w:t>
      </w:r>
    </w:p>
    <w:p w:rsidR="00F271B1" w:rsidRPr="00F271B1" w:rsidRDefault="00F271B1" w:rsidP="00F271B1">
      <w:pPr>
        <w:shd w:val="clear" w:color="auto" w:fill="FFFFFF"/>
        <w:spacing w:line="216" w:lineRule="auto"/>
        <w:jc w:val="both"/>
        <w:rPr>
          <w:rFonts w:cs="B Lotus"/>
          <w:b/>
          <w:bCs/>
          <w:sz w:val="12"/>
          <w:szCs w:val="12"/>
          <w:rtl/>
        </w:rPr>
      </w:pPr>
    </w:p>
    <w:p w:rsidR="009A59C0" w:rsidRPr="00250A18" w:rsidRDefault="00F271B1" w:rsidP="00F271B1">
      <w:pPr>
        <w:shd w:val="clear" w:color="auto" w:fill="FFFFFF"/>
        <w:spacing w:line="216" w:lineRule="auto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فصل ششم-</w:t>
      </w:r>
      <w:r w:rsidR="009A59C0">
        <w:rPr>
          <w:rFonts w:cs="B Lotus" w:hint="cs"/>
          <w:b/>
          <w:bCs/>
          <w:sz w:val="28"/>
          <w:szCs w:val="28"/>
          <w:rtl/>
        </w:rPr>
        <w:t xml:space="preserve"> ضمانت‌هاي اجرائ</w:t>
      </w:r>
      <w:r w:rsidR="009A59C0" w:rsidRPr="00250A18">
        <w:rPr>
          <w:rFonts w:cs="B Lotus" w:hint="cs"/>
          <w:b/>
          <w:bCs/>
          <w:sz w:val="28"/>
          <w:szCs w:val="28"/>
          <w:rtl/>
        </w:rPr>
        <w:t>ي</w:t>
      </w:r>
    </w:p>
    <w:p w:rsidR="009A59C0" w:rsidRPr="00250A18" w:rsidRDefault="009A59C0" w:rsidP="00A430D3">
      <w:pPr>
        <w:spacing w:line="216" w:lineRule="auto"/>
        <w:ind w:firstLine="567"/>
        <w:jc w:val="lowKashida"/>
        <w:rPr>
          <w:rFonts w:cs="B Lotus"/>
          <w:sz w:val="28"/>
          <w:szCs w:val="28"/>
        </w:rPr>
      </w:pP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>ماده 17</w:t>
      </w:r>
      <w:r w:rsidRPr="006A31B0">
        <w:rPr>
          <w:rFonts w:cs="B Lotus" w:hint="cs"/>
          <w:color w:val="000000"/>
          <w:sz w:val="28"/>
          <w:szCs w:val="28"/>
          <w:rtl/>
        </w:rPr>
        <w:t>-</w:t>
      </w:r>
      <w:r w:rsidRPr="00250A18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>تخلف از تکالیف موضوع این قانون موجب تعلق جريمه غی</w:t>
      </w:r>
      <w:r>
        <w:rPr>
          <w:rFonts w:cs="B Lotus" w:hint="cs"/>
          <w:sz w:val="28"/>
          <w:szCs w:val="28"/>
          <w:rtl/>
        </w:rPr>
        <w:t>رقابل بخشودگی در هر سال مالی به‌</w:t>
      </w:r>
      <w:r w:rsidRPr="00250A18">
        <w:rPr>
          <w:rFonts w:cs="B Lotus" w:hint="cs"/>
          <w:sz w:val="28"/>
          <w:szCs w:val="28"/>
          <w:rtl/>
        </w:rPr>
        <w:t>شرح زیر خواهد شد:</w:t>
      </w:r>
    </w:p>
    <w:p w:rsidR="009A59C0" w:rsidRPr="006A31B0" w:rsidRDefault="009A59C0" w:rsidP="00A430D3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6A31B0">
        <w:rPr>
          <w:rFonts w:cs="B Lotus" w:hint="cs"/>
          <w:sz w:val="28"/>
          <w:szCs w:val="28"/>
          <w:rtl/>
        </w:rPr>
        <w:lastRenderedPageBreak/>
        <w:t xml:space="preserve">الف- عدم نصب یا استفاده از </w:t>
      </w:r>
      <w:r w:rsidRPr="006A31B0">
        <w:rPr>
          <w:rFonts w:cs="B Lotus" w:hint="cs"/>
          <w:color w:val="000000"/>
          <w:sz w:val="28"/>
          <w:szCs w:val="28"/>
          <w:rtl/>
        </w:rPr>
        <w:t xml:space="preserve">پايانه فروشگاهي </w:t>
      </w:r>
      <w:r w:rsidRPr="006A31B0">
        <w:rPr>
          <w:rFonts w:cs="B Lotus" w:hint="cs"/>
          <w:sz w:val="28"/>
          <w:szCs w:val="28"/>
          <w:rtl/>
        </w:rPr>
        <w:t>مطابق مقررات این قانون، ضمن عدم تعلق معافی</w:t>
      </w:r>
      <w:r>
        <w:rPr>
          <w:rFonts w:cs="B Lotus" w:hint="cs"/>
          <w:sz w:val="28"/>
          <w:szCs w:val="28"/>
          <w:rtl/>
        </w:rPr>
        <w:t>ت‌های مالیاتی موضوع قانون مالیاتهای مستقیم، معادل دودرصد(2%) مجموع فروش یا معادل بیست‌</w:t>
      </w:r>
      <w:r w:rsidRPr="006A31B0">
        <w:rPr>
          <w:rFonts w:cs="B Lotus" w:hint="cs"/>
          <w:sz w:val="28"/>
          <w:szCs w:val="28"/>
          <w:rtl/>
        </w:rPr>
        <w:t>ميليون ریال، هر کدام که بیشتر باشد.</w:t>
      </w:r>
    </w:p>
    <w:p w:rsidR="009A59C0" w:rsidRPr="00A430D3" w:rsidRDefault="009A59C0" w:rsidP="00A430D3">
      <w:pPr>
        <w:spacing w:line="216" w:lineRule="auto"/>
        <w:ind w:firstLine="567"/>
        <w:jc w:val="lowKashida"/>
        <w:rPr>
          <w:rFonts w:cs="B Lotus"/>
          <w:spacing w:val="-2"/>
          <w:sz w:val="28"/>
          <w:szCs w:val="28"/>
          <w:rtl/>
        </w:rPr>
      </w:pPr>
      <w:r w:rsidRPr="00A430D3">
        <w:rPr>
          <w:rFonts w:cs="B Lotus" w:hint="cs"/>
          <w:spacing w:val="-2"/>
          <w:sz w:val="28"/>
          <w:szCs w:val="28"/>
          <w:rtl/>
        </w:rPr>
        <w:t>ب- عدم ثبت صورتحساب خريد و فروش موضوع ماده (3) این قانون در پايانه فروشگاهي، معادل دو درصد (2%) مبلغ صورتحساب‌های خريد يا فروش ثبت‌نشده حسب مورد يا معادل بیست‌ميليون ريال، هر كدام كه بيشتر باشد.</w:t>
      </w:r>
    </w:p>
    <w:p w:rsidR="009A59C0" w:rsidRPr="00250A18" w:rsidRDefault="009A59C0" w:rsidP="00A430D3">
      <w:pPr>
        <w:spacing w:line="216" w:lineRule="auto"/>
        <w:ind w:firstLine="567"/>
        <w:jc w:val="lowKashida"/>
        <w:rPr>
          <w:rFonts w:ascii="Calibri" w:hAnsi="Calibri" w:cs="B Lotus"/>
          <w:sz w:val="28"/>
          <w:szCs w:val="28"/>
          <w:rtl/>
        </w:rPr>
      </w:pPr>
      <w:r w:rsidRPr="006A31B0">
        <w:rPr>
          <w:rFonts w:cs="B Lotus" w:hint="cs"/>
          <w:sz w:val="28"/>
          <w:szCs w:val="28"/>
          <w:rtl/>
        </w:rPr>
        <w:t>پ-</w:t>
      </w:r>
      <w:r w:rsidRPr="00250A18">
        <w:rPr>
          <w:rFonts w:cs="B Lotus" w:hint="cs"/>
          <w:sz w:val="28"/>
          <w:szCs w:val="28"/>
          <w:rtl/>
        </w:rPr>
        <w:t xml:space="preserve"> عدم ارسال اطلاعات موضوع تبص</w:t>
      </w:r>
      <w:r>
        <w:rPr>
          <w:rFonts w:cs="B Lotus" w:hint="cs"/>
          <w:sz w:val="28"/>
          <w:szCs w:val="28"/>
          <w:rtl/>
        </w:rPr>
        <w:t>ره ماده (5) این قانون، معادل یک‌درصد(1%) مبلغ خرید و فروش‌های گزارش‌</w:t>
      </w:r>
      <w:r w:rsidRPr="00250A18">
        <w:rPr>
          <w:rFonts w:cs="B Lotus" w:hint="cs"/>
          <w:sz w:val="28"/>
          <w:szCs w:val="28"/>
          <w:rtl/>
        </w:rPr>
        <w:t>نشده یا معا</w:t>
      </w:r>
      <w:r>
        <w:rPr>
          <w:rFonts w:cs="B Lotus" w:hint="cs"/>
          <w:sz w:val="28"/>
          <w:szCs w:val="28"/>
          <w:rtl/>
        </w:rPr>
        <w:t>دل ده‌</w:t>
      </w:r>
      <w:r w:rsidRPr="00250A18">
        <w:rPr>
          <w:rFonts w:cs="B Lotus" w:hint="cs"/>
          <w:sz w:val="28"/>
          <w:szCs w:val="28"/>
          <w:rtl/>
        </w:rPr>
        <w:t>ميليون ریال، هر کدام که بیشتر باشد.</w:t>
      </w:r>
    </w:p>
    <w:p w:rsidR="009A59C0" w:rsidRPr="00250A18" w:rsidRDefault="009A59C0" w:rsidP="00A430D3">
      <w:pPr>
        <w:spacing w:line="216" w:lineRule="auto"/>
        <w:ind w:firstLine="567"/>
        <w:jc w:val="lowKashida"/>
        <w:rPr>
          <w:rFonts w:cs="B Lotus"/>
          <w:b/>
          <w:bCs/>
          <w:sz w:val="28"/>
          <w:szCs w:val="28"/>
          <w:rtl/>
        </w:rPr>
      </w:pPr>
      <w:r w:rsidRPr="006A31B0">
        <w:rPr>
          <w:rFonts w:cs="B Lotus" w:hint="cs"/>
          <w:sz w:val="28"/>
          <w:szCs w:val="28"/>
          <w:rtl/>
        </w:rPr>
        <w:t>ت-</w:t>
      </w:r>
      <w:r w:rsidRPr="00250A18">
        <w:rPr>
          <w:rFonts w:cs="B Lotus" w:hint="cs"/>
          <w:sz w:val="28"/>
          <w:szCs w:val="28"/>
          <w:rtl/>
        </w:rPr>
        <w:t xml:space="preserve"> عدم صدور صورتحساب، عدم تحویل صورتحساب چاپی به خریدار، حذف و مخدوش کردن صورتحساب از حیث نوع،</w:t>
      </w:r>
      <w:r>
        <w:rPr>
          <w:rFonts w:cs="B Lotus" w:hint="cs"/>
          <w:sz w:val="28"/>
          <w:szCs w:val="28"/>
          <w:rtl/>
        </w:rPr>
        <w:t xml:space="preserve"> قیمت، مقدار یا تعداد، معادل دودرصد</w:t>
      </w:r>
      <w:r w:rsidRPr="00250A18">
        <w:rPr>
          <w:rFonts w:cs="B Lotus" w:hint="cs"/>
          <w:sz w:val="28"/>
          <w:szCs w:val="28"/>
          <w:rtl/>
        </w:rPr>
        <w:t>(2%) مبلغ صورتحساب</w:t>
      </w:r>
      <w:r>
        <w:rPr>
          <w:rFonts w:cs="B Lotus" w:hint="cs"/>
          <w:sz w:val="28"/>
          <w:szCs w:val="28"/>
          <w:rtl/>
        </w:rPr>
        <w:t>‌های مذکور يا معادل بیست‌</w:t>
      </w:r>
      <w:r w:rsidRPr="00250A18">
        <w:rPr>
          <w:rFonts w:cs="B Lotus" w:hint="cs"/>
          <w:sz w:val="28"/>
          <w:szCs w:val="28"/>
          <w:rtl/>
        </w:rPr>
        <w:t>ميليون ريال هر كدام بيشتر باشد.</w:t>
      </w:r>
    </w:p>
    <w:p w:rsidR="009A59C0" w:rsidRPr="00250A18" w:rsidRDefault="009A59C0" w:rsidP="00A430D3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6A31B0">
        <w:rPr>
          <w:rFonts w:cs="B Lotus" w:hint="cs"/>
          <w:sz w:val="28"/>
          <w:szCs w:val="28"/>
          <w:rtl/>
        </w:rPr>
        <w:t>تبصره 1-</w:t>
      </w:r>
      <w:r w:rsidRPr="00250A18">
        <w:rPr>
          <w:rFonts w:cs="B Lotus" w:hint="cs"/>
          <w:sz w:val="28"/>
          <w:szCs w:val="28"/>
          <w:rtl/>
        </w:rPr>
        <w:t xml:space="preserve"> مبلغ جریمه ثابت مندرج در </w:t>
      </w:r>
      <w:r>
        <w:rPr>
          <w:rFonts w:cs="B Lotus" w:hint="cs"/>
          <w:sz w:val="28"/>
          <w:szCs w:val="28"/>
          <w:rtl/>
        </w:rPr>
        <w:t>هر يك از بندهاي این ماده، هر دو</w:t>
      </w:r>
      <w:r w:rsidRPr="00250A18">
        <w:rPr>
          <w:rFonts w:cs="B Lotus" w:hint="cs"/>
          <w:sz w:val="28"/>
          <w:szCs w:val="28"/>
          <w:rtl/>
        </w:rPr>
        <w:t>سال یکبار متناسب با نرخ تورم رسمی کشور با پیشنهاد سازمان و موافقت وزیر امور اقتصادی و دارایی تعدیل می</w:t>
      </w:r>
      <w:r w:rsidRPr="00250A18">
        <w:rPr>
          <w:rFonts w:cs="B Lotus" w:hint="cs"/>
          <w:sz w:val="28"/>
          <w:szCs w:val="28"/>
          <w:rtl/>
        </w:rPr>
        <w:softHyphen/>
        <w:t>شود.</w:t>
      </w:r>
    </w:p>
    <w:p w:rsidR="009A59C0" w:rsidRPr="00250A18" w:rsidRDefault="00A430D3" w:rsidP="00A430D3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تبصره 2-</w:t>
      </w:r>
      <w:r w:rsidR="009A59C0" w:rsidRPr="00250A18">
        <w:rPr>
          <w:rFonts w:cs="B Lotus" w:hint="cs"/>
          <w:sz w:val="28"/>
          <w:szCs w:val="28"/>
          <w:rtl/>
        </w:rPr>
        <w:t xml:space="preserve"> در صورت اعمال جریمه موضوع بند (الف) ماده (17) این قانون، جریمه بندهای</w:t>
      </w:r>
      <w:r w:rsidR="009A59C0">
        <w:rPr>
          <w:rFonts w:cs="B Lotus" w:hint="cs"/>
          <w:sz w:val="28"/>
          <w:szCs w:val="28"/>
          <w:rtl/>
        </w:rPr>
        <w:t xml:space="preserve"> </w:t>
      </w:r>
      <w:r w:rsidR="009A59C0" w:rsidRPr="00250A18">
        <w:rPr>
          <w:rFonts w:cs="B Lotus" w:hint="cs"/>
          <w:sz w:val="28"/>
          <w:szCs w:val="28"/>
          <w:rtl/>
        </w:rPr>
        <w:t xml:space="preserve">(ب) و (پ) ماده مزبور اعمال نخواهد شد. </w:t>
      </w:r>
    </w:p>
    <w:p w:rsidR="009A59C0" w:rsidRPr="00250A18" w:rsidRDefault="009A59C0" w:rsidP="00A430D3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18</w:t>
      </w:r>
      <w:r w:rsidR="00A430D3">
        <w:rPr>
          <w:rFonts w:cs="B Lotus" w:hint="cs"/>
          <w:sz w:val="28"/>
          <w:szCs w:val="28"/>
          <w:rtl/>
        </w:rPr>
        <w:t>-</w:t>
      </w:r>
      <w:r w:rsidRPr="00250A18">
        <w:rPr>
          <w:rFonts w:cs="B Lotus" w:hint="cs"/>
          <w:sz w:val="28"/>
          <w:szCs w:val="28"/>
          <w:rtl/>
        </w:rPr>
        <w:t xml:space="preserve"> در صورت وجود زيرساخت</w:t>
      </w:r>
      <w:r>
        <w:rPr>
          <w:rFonts w:cs="B Lotus" w:hint="cs"/>
          <w:sz w:val="28"/>
          <w:szCs w:val="28"/>
          <w:rtl/>
        </w:rPr>
        <w:t>‌</w:t>
      </w:r>
      <w:r w:rsidRPr="00250A18">
        <w:rPr>
          <w:rFonts w:cs="B Lotus" w:hint="cs"/>
          <w:sz w:val="28"/>
          <w:szCs w:val="28"/>
          <w:rtl/>
        </w:rPr>
        <w:t>هاي مخابراتي حسب اعلام وزارت ارتباطات و</w:t>
      </w:r>
      <w:r>
        <w:rPr>
          <w:rFonts w:cs="B Lotus" w:hint="cs"/>
          <w:sz w:val="28"/>
          <w:szCs w:val="28"/>
          <w:rtl/>
        </w:rPr>
        <w:t xml:space="preserve"> فناوري اطلاعات، عدم اعلام حساب</w:t>
      </w:r>
      <w:r w:rsidRPr="00250A18">
        <w:rPr>
          <w:rFonts w:cs="B Lotus" w:hint="cs"/>
          <w:sz w:val="28"/>
          <w:szCs w:val="28"/>
          <w:rtl/>
        </w:rPr>
        <w:t xml:space="preserve">های بانکی متصل به پايانه فروشگاهي موضوع ماده (4) این قانون و تبصره آن </w:t>
      </w:r>
      <w:r w:rsidRPr="00250A18">
        <w:rPr>
          <w:rFonts w:cs="B Lotus" w:hint="cs"/>
          <w:color w:val="000000"/>
          <w:sz w:val="28"/>
          <w:szCs w:val="28"/>
          <w:rtl/>
        </w:rPr>
        <w:t xml:space="preserve">و </w:t>
      </w:r>
      <w:r>
        <w:rPr>
          <w:rFonts w:cs="B Lotus" w:hint="cs"/>
          <w:sz w:val="28"/>
          <w:szCs w:val="28"/>
          <w:rtl/>
        </w:rPr>
        <w:t xml:space="preserve">همچنين استفاده از </w:t>
      </w:r>
      <w:r>
        <w:rPr>
          <w:rFonts w:cs="B Lotus" w:hint="cs"/>
          <w:sz w:val="28"/>
          <w:szCs w:val="28"/>
          <w:rtl/>
        </w:rPr>
        <w:lastRenderedPageBreak/>
        <w:t>حسابهاي بانكي اعلام‌</w:t>
      </w:r>
      <w:r w:rsidRPr="00250A18">
        <w:rPr>
          <w:rFonts w:cs="B Lotus" w:hint="cs"/>
          <w:sz w:val="28"/>
          <w:szCs w:val="28"/>
          <w:rtl/>
        </w:rPr>
        <w:t>نشده، تا زمان شناسایی یا اعلام حساب</w:t>
      </w:r>
      <w:r w:rsidRPr="00250A18">
        <w:rPr>
          <w:rFonts w:cs="B Lotus" w:hint="cs"/>
          <w:color w:val="000000"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>مشمول جریمه‌ای است معادل</w:t>
      </w:r>
      <w:r w:rsidRPr="00250A18">
        <w:rPr>
          <w:rFonts w:cs="B Lotus" w:hint="cs"/>
          <w:color w:val="FF0000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بیست‌درصد</w:t>
      </w:r>
      <w:r w:rsidRPr="00250A18">
        <w:rPr>
          <w:rFonts w:cs="B Lotus" w:hint="cs"/>
          <w:sz w:val="28"/>
          <w:szCs w:val="28"/>
          <w:rtl/>
        </w:rPr>
        <w:t>(20</w:t>
      </w:r>
      <w:r>
        <w:rPr>
          <w:rFonts w:cs="B Lotus" w:hint="cs"/>
          <w:sz w:val="28"/>
          <w:szCs w:val="28"/>
          <w:rtl/>
        </w:rPr>
        <w:t>%) ماليات عملكرد، یا معادل بیست‌</w:t>
      </w:r>
      <w:r w:rsidRPr="00250A18">
        <w:rPr>
          <w:rFonts w:cs="B Lotus" w:hint="cs"/>
          <w:sz w:val="28"/>
          <w:szCs w:val="28"/>
          <w:rtl/>
        </w:rPr>
        <w:t>ميليون ریال، هر کدام که بیشتر باشد.</w:t>
      </w:r>
    </w:p>
    <w:p w:rsidR="009A59C0" w:rsidRPr="00250A18" w:rsidRDefault="009A59C0" w:rsidP="00A430D3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19</w:t>
      </w:r>
      <w:r w:rsidR="00A430D3">
        <w:rPr>
          <w:rFonts w:cs="B Lotus" w:hint="cs"/>
          <w:sz w:val="28"/>
          <w:szCs w:val="28"/>
          <w:rtl/>
        </w:rPr>
        <w:t>-</w:t>
      </w:r>
      <w:r w:rsidRPr="00250A18">
        <w:rPr>
          <w:rFonts w:cs="B Lotus" w:hint="cs"/>
          <w:sz w:val="28"/>
          <w:szCs w:val="28"/>
          <w:rtl/>
        </w:rPr>
        <w:t xml:space="preserve"> هركس به قصد اخلال يا تقلب در كاركرد صحيح پايانه فروشگاهي، اقدام به</w:t>
      </w:r>
      <w:r>
        <w:rPr>
          <w:rFonts w:cs="B Lotus" w:hint="cs"/>
          <w:sz w:val="28"/>
          <w:szCs w:val="28"/>
          <w:rtl/>
        </w:rPr>
        <w:t xml:space="preserve"> توليد، عرضه يا استفاده از نرم‌</w:t>
      </w:r>
      <w:r w:rsidRPr="00250A18">
        <w:rPr>
          <w:rFonts w:cs="B Lotus" w:hint="cs"/>
          <w:sz w:val="28"/>
          <w:szCs w:val="28"/>
          <w:rtl/>
        </w:rPr>
        <w:t>افزارها و تجهيزات يا پايانه‌هاي معيوب نمايد، به جزاي نقدي و ممنوعيت از فعاليت شغلي مندرج در مجازات درجه شش قانون مجازات اسلامي محكوم خواهد شد.</w:t>
      </w:r>
    </w:p>
    <w:p w:rsidR="009A59C0" w:rsidRPr="00250A18" w:rsidRDefault="009A59C0" w:rsidP="000E473E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20</w:t>
      </w:r>
      <w:r w:rsidR="000E473E">
        <w:rPr>
          <w:rFonts w:cs="B Lotus" w:hint="cs"/>
          <w:sz w:val="28"/>
          <w:szCs w:val="28"/>
          <w:rtl/>
        </w:rPr>
        <w:t>-</w:t>
      </w:r>
      <w:r w:rsidRPr="00E479D7">
        <w:rPr>
          <w:rFonts w:cs="B Lotus" w:hint="cs"/>
          <w:sz w:val="28"/>
          <w:szCs w:val="28"/>
          <w:rtl/>
        </w:rPr>
        <w:t xml:space="preserve"> </w:t>
      </w:r>
      <w:r w:rsidRPr="000E473E">
        <w:rPr>
          <w:rFonts w:cs="B Lotus" w:hint="cs"/>
          <w:spacing w:val="-2"/>
          <w:sz w:val="28"/>
          <w:szCs w:val="28"/>
          <w:rtl/>
        </w:rPr>
        <w:t>در صورت عدم نصب و بهره‌برداری از صندوق مطابق مقررات این قانون، سازمان مراتب تخلف واحد کسب و کار را به وی و مراجع صادرکننده مجوز یا پروانه کسب و فعالیت اعلام می‌نماید. مراجع مذکور مکلفند، حداکثر ظرف مدت پانزده روز از اعلام سازمان، نسبت به اخطار کتبی به واحد کسب و کار اقدام نمایند. چنانچه واحد کسب و کار مذکور ظرف مدت یک‌ماه از تاریخ مرجع اخطاردهنده نسبت به نصب و بهره‌برداری از صندوق اقدام ننماید، براي بار اول به مدت دو هفته و براي دفعات بعد تا شش‌ماه با نظر سازمان يا مراجع مذكور توسط نيروي انتظامي تعطيل خواهد شد.</w:t>
      </w:r>
    </w:p>
    <w:p w:rsidR="000E473E" w:rsidRDefault="000E473E" w:rsidP="000E473E">
      <w:pPr>
        <w:shd w:val="clear" w:color="auto" w:fill="FFFFFF"/>
        <w:spacing w:line="216" w:lineRule="auto"/>
        <w:jc w:val="both"/>
        <w:rPr>
          <w:rFonts w:cs="B Lotus"/>
          <w:b/>
          <w:bCs/>
          <w:sz w:val="28"/>
          <w:szCs w:val="28"/>
          <w:rtl/>
        </w:rPr>
      </w:pPr>
    </w:p>
    <w:p w:rsidR="009A59C0" w:rsidRPr="00250A18" w:rsidRDefault="000E473E" w:rsidP="000E473E">
      <w:pPr>
        <w:shd w:val="clear" w:color="auto" w:fill="FFFFFF"/>
        <w:spacing w:line="21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فصل هفتم-</w:t>
      </w:r>
      <w:r w:rsidR="009A59C0" w:rsidRPr="00250A18">
        <w:rPr>
          <w:rFonts w:cs="B Lotus" w:hint="cs"/>
          <w:b/>
          <w:bCs/>
          <w:sz w:val="28"/>
          <w:szCs w:val="28"/>
          <w:rtl/>
        </w:rPr>
        <w:t xml:space="preserve"> نظارت بر اجرا</w:t>
      </w:r>
      <w:r w:rsidR="009A59C0">
        <w:rPr>
          <w:rFonts w:cs="B Lotus" w:hint="cs"/>
          <w:b/>
          <w:bCs/>
          <w:sz w:val="28"/>
          <w:szCs w:val="28"/>
          <w:rtl/>
        </w:rPr>
        <w:t>ء</w:t>
      </w:r>
      <w:r w:rsidR="009A59C0" w:rsidRPr="00250A18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9A59C0" w:rsidRPr="00250A18" w:rsidRDefault="009A59C0" w:rsidP="000E473E">
      <w:pPr>
        <w:spacing w:line="216" w:lineRule="auto"/>
        <w:ind w:firstLine="567"/>
        <w:jc w:val="lowKashida"/>
        <w:rPr>
          <w:rFonts w:cs="B Lotus"/>
          <w:b/>
          <w:bCs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21</w:t>
      </w:r>
      <w:r w:rsidRPr="00E479D7">
        <w:rPr>
          <w:rFonts w:cs="B Lotus" w:hint="cs"/>
          <w:sz w:val="28"/>
          <w:szCs w:val="28"/>
          <w:rtl/>
        </w:rPr>
        <w:t>-</w:t>
      </w:r>
      <w:r w:rsidRPr="00250A18">
        <w:rPr>
          <w:rFonts w:cs="B Lotus" w:hint="cs"/>
          <w:sz w:val="28"/>
          <w:szCs w:val="28"/>
          <w:rtl/>
        </w:rPr>
        <w:t xml:space="preserve"> سازمان جهت اجرای وظايف مقرر در این قانون و نظارت بر </w:t>
      </w:r>
      <w:r>
        <w:rPr>
          <w:rFonts w:cs="B Lotus" w:hint="cs"/>
          <w:sz w:val="28"/>
          <w:szCs w:val="28"/>
          <w:rtl/>
        </w:rPr>
        <w:t>انجام تکالیف اشخاص مشمول و شركت</w:t>
      </w:r>
      <w:r w:rsidRPr="00250A18">
        <w:rPr>
          <w:rFonts w:cs="B Lotus" w:hint="cs"/>
          <w:sz w:val="28"/>
          <w:szCs w:val="28"/>
          <w:rtl/>
        </w:rPr>
        <w:t xml:space="preserve">هاي عرضه‌كننده پايانه‌هاي فروشگاهي و كنترل نحوه بهره‌برداري از پايانه </w:t>
      </w:r>
      <w:r>
        <w:rPr>
          <w:rFonts w:cs="B Lotus" w:hint="cs"/>
          <w:sz w:val="28"/>
          <w:szCs w:val="28"/>
          <w:rtl/>
        </w:rPr>
        <w:t>فروشگاهي مي‌تواند از خدمات شركت</w:t>
      </w:r>
      <w:r w:rsidRPr="00250A18">
        <w:rPr>
          <w:rFonts w:cs="B Lotus" w:hint="cs"/>
          <w:sz w:val="28"/>
          <w:szCs w:val="28"/>
          <w:rtl/>
        </w:rPr>
        <w:t>هاي ذي‌صلاح استفاده كند.</w:t>
      </w:r>
    </w:p>
    <w:p w:rsidR="009A59C0" w:rsidRPr="00250A18" w:rsidRDefault="009A59C0" w:rsidP="000E473E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lastRenderedPageBreak/>
        <w:t>ماده 22</w:t>
      </w:r>
      <w:r w:rsidR="000E473E">
        <w:rPr>
          <w:rFonts w:cs="B Lotus" w:hint="cs"/>
          <w:sz w:val="28"/>
          <w:szCs w:val="28"/>
          <w:rtl/>
        </w:rPr>
        <w:t>-</w:t>
      </w:r>
      <w:r>
        <w:rPr>
          <w:rFonts w:cs="B Lotus" w:hint="cs"/>
          <w:sz w:val="28"/>
          <w:szCs w:val="28"/>
          <w:rtl/>
        </w:rPr>
        <w:t xml:space="preserve"> سازمان مکلف است حداکثر ظرف مدت دو</w:t>
      </w:r>
      <w:r w:rsidRPr="00250A18">
        <w:rPr>
          <w:rFonts w:cs="B Lotus" w:hint="cs"/>
          <w:sz w:val="28"/>
          <w:szCs w:val="28"/>
          <w:rtl/>
        </w:rPr>
        <w:t xml:space="preserve">سال از تاریخ تصویب این قانون، </w:t>
      </w:r>
      <w:r>
        <w:rPr>
          <w:rFonts w:cs="B Lotus" w:hint="cs"/>
          <w:sz w:val="28"/>
          <w:szCs w:val="28"/>
          <w:rtl/>
        </w:rPr>
        <w:t>سامانه</w:t>
      </w:r>
      <w:r w:rsidRPr="00250A18">
        <w:rPr>
          <w:rFonts w:cs="B Lotus" w:hint="cs"/>
          <w:sz w:val="28"/>
          <w:szCs w:val="28"/>
          <w:rtl/>
        </w:rPr>
        <w:t xml:space="preserve"> کنترل مرکزی هوشمند شبکه‌ای را جهت کنترل و نظارت بر حسن استفاده از پايانه‌هاي فروشگاهي موضوع این قانون طراحی و اجرا</w:t>
      </w:r>
      <w:r>
        <w:rPr>
          <w:rFonts w:cs="B Lotus" w:hint="cs"/>
          <w:sz w:val="28"/>
          <w:szCs w:val="28"/>
          <w:rtl/>
        </w:rPr>
        <w:t>ء</w:t>
      </w:r>
      <w:r w:rsidRPr="00250A18">
        <w:rPr>
          <w:rFonts w:cs="B Lotus" w:hint="cs"/>
          <w:sz w:val="28"/>
          <w:szCs w:val="28"/>
          <w:rtl/>
        </w:rPr>
        <w:t xml:space="preserve"> نماید، به نحوی که ضمن حصول اطمینان از </w:t>
      </w:r>
      <w:r w:rsidRPr="00250A18">
        <w:rPr>
          <w:rFonts w:cs="B Lotus" w:hint="cs"/>
          <w:color w:val="000000"/>
          <w:sz w:val="28"/>
          <w:szCs w:val="28"/>
          <w:rtl/>
        </w:rPr>
        <w:t>اتصال برخط پايانه‌هاي فروشگاهي به شبکه</w:t>
      </w:r>
      <w:r w:rsidRPr="00250A18">
        <w:rPr>
          <w:rFonts w:cs="B Lotus" w:hint="cs"/>
          <w:sz w:val="28"/>
          <w:szCs w:val="28"/>
          <w:rtl/>
        </w:rPr>
        <w:t>، امکان کنترل تصادفی (موردی) عملیات آنها به صورت برخط وجود داشته باشد.</w:t>
      </w:r>
    </w:p>
    <w:p w:rsidR="009A59C0" w:rsidRPr="00E479D7" w:rsidRDefault="009A59C0" w:rsidP="000E473E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23</w:t>
      </w:r>
      <w:r w:rsidR="000E473E">
        <w:rPr>
          <w:rFonts w:cs="B Lotus" w:hint="cs"/>
          <w:b/>
          <w:bCs/>
          <w:sz w:val="28"/>
          <w:szCs w:val="28"/>
          <w:rtl/>
        </w:rPr>
        <w:t>-</w:t>
      </w:r>
      <w:r>
        <w:rPr>
          <w:rFonts w:cs="B Lotus" w:hint="cs"/>
          <w:sz w:val="28"/>
          <w:szCs w:val="28"/>
          <w:rtl/>
        </w:rPr>
        <w:t xml:space="preserve"> اتاق</w:t>
      </w:r>
      <w:r w:rsidRPr="00250A18">
        <w:rPr>
          <w:rFonts w:cs="B Lotus" w:hint="cs"/>
          <w:sz w:val="28"/>
          <w:szCs w:val="28"/>
          <w:rtl/>
        </w:rPr>
        <w:t>های بازرگانی، صنایع، معادن و کشاورزی ایران، اصناف ایران و تعاون مرکزی جمهوری اسلامی ایران مکلفند ضمن انجام نظارتهای لازم برنحوه‌ اجرای این قانون توسط</w:t>
      </w:r>
      <w:r>
        <w:rPr>
          <w:rFonts w:cs="B Lotus" w:hint="cs"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>واحدهای شغلی ذی‌ربط از طریق کمیسیون</w:t>
      </w:r>
      <w:r w:rsidRPr="00250A18">
        <w:rPr>
          <w:rFonts w:cs="B Lotus"/>
          <w:sz w:val="28"/>
          <w:szCs w:val="28"/>
          <w:rtl/>
        </w:rPr>
        <w:softHyphen/>
      </w:r>
      <w:r w:rsidRPr="00250A18">
        <w:rPr>
          <w:rFonts w:cs="B Lotus" w:hint="cs"/>
          <w:sz w:val="28"/>
          <w:szCs w:val="28"/>
          <w:rtl/>
        </w:rPr>
        <w:t>های نظارتی مربوط، گزارش نصب و بهره‌برداری صندوق بر اساس</w:t>
      </w:r>
      <w:r>
        <w:rPr>
          <w:rFonts w:cs="B Lotus" w:hint="cs"/>
          <w:sz w:val="28"/>
          <w:szCs w:val="28"/>
          <w:rtl/>
        </w:rPr>
        <w:t xml:space="preserve"> اولویت‌های اعلام شده را هر سه‌</w:t>
      </w:r>
      <w:r w:rsidRPr="00250A18">
        <w:rPr>
          <w:rFonts w:cs="B Lotus" w:hint="cs"/>
          <w:sz w:val="28"/>
          <w:szCs w:val="28"/>
          <w:rtl/>
        </w:rPr>
        <w:t>ماه یکبار به سازمان و وزارت صنعت، معدن و تجارت ارسال نمایند.</w:t>
      </w:r>
    </w:p>
    <w:p w:rsidR="000E473E" w:rsidRPr="00A0001C" w:rsidRDefault="000E473E" w:rsidP="000E473E">
      <w:pPr>
        <w:shd w:val="clear" w:color="auto" w:fill="FFFFFF"/>
        <w:spacing w:line="216" w:lineRule="auto"/>
        <w:jc w:val="both"/>
        <w:rPr>
          <w:rFonts w:cs="B Lotus"/>
          <w:b/>
          <w:bCs/>
          <w:sz w:val="12"/>
          <w:szCs w:val="12"/>
          <w:rtl/>
        </w:rPr>
      </w:pPr>
    </w:p>
    <w:p w:rsidR="009A59C0" w:rsidRPr="00250A18" w:rsidRDefault="000E473E" w:rsidP="000E473E">
      <w:pPr>
        <w:shd w:val="clear" w:color="auto" w:fill="FFFFFF"/>
        <w:spacing w:line="216" w:lineRule="auto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فصل هشتم-</w:t>
      </w:r>
      <w:r w:rsidR="009A59C0" w:rsidRPr="00250A18">
        <w:rPr>
          <w:rFonts w:cs="B Lotus" w:hint="cs"/>
          <w:b/>
          <w:bCs/>
          <w:sz w:val="28"/>
          <w:szCs w:val="28"/>
          <w:rtl/>
        </w:rPr>
        <w:t xml:space="preserve"> ساير مقررات</w:t>
      </w:r>
    </w:p>
    <w:p w:rsidR="009A59C0" w:rsidRPr="00250A18" w:rsidRDefault="009A59C0" w:rsidP="000E473E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24</w:t>
      </w:r>
      <w:r w:rsidR="000E473E">
        <w:rPr>
          <w:rFonts w:cs="B Lotus" w:hint="cs"/>
          <w:sz w:val="28"/>
          <w:szCs w:val="28"/>
          <w:rtl/>
        </w:rPr>
        <w:t>-</w:t>
      </w:r>
      <w:r w:rsidRPr="00250A18">
        <w:rPr>
          <w:rFonts w:cs="B Lotus" w:hint="cs"/>
          <w:b/>
          <w:bCs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>تقسيط، ابلاغ، وصول و حل اختلاف در خصوص جرايم موضوع اين قانون تابع احكام مواد (167)، (191) و فصول هشتم و نهم باب چهارم و فصل سوم باب پنجم</w:t>
      </w:r>
      <w:r>
        <w:rPr>
          <w:rFonts w:cs="B Lotus" w:hint="cs"/>
          <w:sz w:val="28"/>
          <w:szCs w:val="28"/>
          <w:rtl/>
        </w:rPr>
        <w:t xml:space="preserve"> قانون ماليات‌های مستقيم</w:t>
      </w:r>
      <w:r w:rsidRPr="00250A18">
        <w:rPr>
          <w:rFonts w:cs="B Lotus" w:hint="cs"/>
          <w:sz w:val="28"/>
          <w:szCs w:val="28"/>
          <w:rtl/>
        </w:rPr>
        <w:t>- مصوب سال 1366- و اصلاحات بعدي آن مي‌باشد.</w:t>
      </w:r>
    </w:p>
    <w:p w:rsidR="009A59C0" w:rsidRPr="00250A18" w:rsidRDefault="009A59C0" w:rsidP="000E473E">
      <w:pPr>
        <w:spacing w:line="216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25</w:t>
      </w:r>
      <w:r w:rsidR="000E473E">
        <w:rPr>
          <w:rFonts w:cs="B Lotus" w:hint="cs"/>
          <w:sz w:val="28"/>
          <w:szCs w:val="28"/>
          <w:rtl/>
        </w:rPr>
        <w:t>-</w:t>
      </w:r>
      <w:r>
        <w:rPr>
          <w:rFonts w:cs="B Lotus" w:hint="cs"/>
          <w:sz w:val="28"/>
          <w:szCs w:val="28"/>
          <w:rtl/>
        </w:rPr>
        <w:t xml:space="preserve"> آيين‌نامه‌هاي اجرائ</w:t>
      </w:r>
      <w:r w:rsidRPr="00250A18">
        <w:rPr>
          <w:rFonts w:cs="B Lotus" w:hint="cs"/>
          <w:sz w:val="28"/>
          <w:szCs w:val="28"/>
          <w:rtl/>
        </w:rPr>
        <w:t>ي اين قانون از جمله موارد زير به پيشنهاد سازمان و با همكاري</w:t>
      </w:r>
      <w:r>
        <w:rPr>
          <w:rFonts w:cs="B Lotus" w:hint="cs"/>
          <w:sz w:val="28"/>
          <w:szCs w:val="28"/>
          <w:rtl/>
        </w:rPr>
        <w:t xml:space="preserve"> اتاق اصناف ايران و دبيرخانه هيأ</w:t>
      </w:r>
      <w:r w:rsidRPr="00250A18">
        <w:rPr>
          <w:rFonts w:cs="B Lotus" w:hint="cs"/>
          <w:sz w:val="28"/>
          <w:szCs w:val="28"/>
          <w:rtl/>
        </w:rPr>
        <w:t>ت‌عالي نظارت تهيه و به تصويب وزیران امور اقتصادي و دارايي،</w:t>
      </w:r>
      <w:r>
        <w:rPr>
          <w:rFonts w:cs="B Lotus" w:hint="cs"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 xml:space="preserve">صنعت، معدن و تجارت و ارتباطات و فناوري اطلاعات مي‌رسد: </w:t>
      </w:r>
    </w:p>
    <w:p w:rsidR="009A59C0" w:rsidRPr="00250A18" w:rsidRDefault="006D2385" w:rsidP="00A0001C">
      <w:pPr>
        <w:spacing w:line="211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 xml:space="preserve">الف- </w:t>
      </w:r>
      <w:r w:rsidR="009A59C0">
        <w:rPr>
          <w:rFonts w:cs="B Lotus" w:hint="cs"/>
          <w:sz w:val="28"/>
          <w:szCs w:val="28"/>
          <w:rtl/>
        </w:rPr>
        <w:t>مشخصات سخت‌افزاري و نرم‌</w:t>
      </w:r>
      <w:r w:rsidR="009A59C0" w:rsidRPr="00250A18">
        <w:rPr>
          <w:rFonts w:cs="B Lotus" w:hint="cs"/>
          <w:sz w:val="28"/>
          <w:szCs w:val="28"/>
          <w:rtl/>
        </w:rPr>
        <w:t>افزاري پايانه‌هاي فروشگاهي شامل حافظه مالياتي</w:t>
      </w:r>
    </w:p>
    <w:p w:rsidR="009A59C0" w:rsidRPr="00250A18" w:rsidRDefault="009A59C0" w:rsidP="00A0001C">
      <w:pPr>
        <w:spacing w:line="211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E479D7">
        <w:rPr>
          <w:rFonts w:cs="B Lotus" w:hint="cs"/>
          <w:sz w:val="28"/>
          <w:szCs w:val="28"/>
          <w:rtl/>
        </w:rPr>
        <w:t>ب-</w:t>
      </w:r>
      <w:r w:rsidRPr="00250A18">
        <w:rPr>
          <w:rFonts w:cs="B Lotus" w:hint="cs"/>
          <w:sz w:val="28"/>
          <w:szCs w:val="28"/>
          <w:rtl/>
        </w:rPr>
        <w:t xml:space="preserve"> تأييد صلاحيت و نحوه فعاليت عرضه‌كنندگ</w:t>
      </w:r>
      <w:r>
        <w:rPr>
          <w:rFonts w:cs="B Lotus" w:hint="cs"/>
          <w:sz w:val="28"/>
          <w:szCs w:val="28"/>
          <w:rtl/>
        </w:rPr>
        <w:t>ان پايانه‌هاي فروشگاهي و موافقت</w:t>
      </w:r>
      <w:r w:rsidRPr="00250A18">
        <w:rPr>
          <w:rFonts w:cs="B Lotus" w:hint="cs"/>
          <w:sz w:val="28"/>
          <w:szCs w:val="28"/>
          <w:rtl/>
        </w:rPr>
        <w:t>نامه سطح خدمات و تضمين استمرار و كارآمدي پايانه‌هاي فروشگاهي</w:t>
      </w:r>
    </w:p>
    <w:p w:rsidR="009A59C0" w:rsidRPr="006D2385" w:rsidRDefault="009A59C0" w:rsidP="00A0001C">
      <w:pPr>
        <w:spacing w:line="211" w:lineRule="auto"/>
        <w:ind w:firstLine="567"/>
        <w:jc w:val="lowKashida"/>
        <w:rPr>
          <w:rFonts w:cs="B Lotus"/>
          <w:spacing w:val="-6"/>
          <w:sz w:val="28"/>
          <w:szCs w:val="28"/>
          <w:rtl/>
        </w:rPr>
      </w:pPr>
      <w:r w:rsidRPr="006D2385">
        <w:rPr>
          <w:rFonts w:cs="B Lotus" w:hint="cs"/>
          <w:spacing w:val="-6"/>
          <w:sz w:val="28"/>
          <w:szCs w:val="28"/>
          <w:rtl/>
        </w:rPr>
        <w:t>پ- نحوه فعاليت شركتهاي ذي‌صلاح و چگونگي أخذ تضمين خدمات آنان</w:t>
      </w:r>
    </w:p>
    <w:p w:rsidR="009A59C0" w:rsidRPr="006D2385" w:rsidRDefault="009A59C0" w:rsidP="00A0001C">
      <w:pPr>
        <w:spacing w:line="211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E479D7">
        <w:rPr>
          <w:rFonts w:cs="B Lotus" w:hint="cs"/>
          <w:sz w:val="28"/>
          <w:szCs w:val="28"/>
          <w:rtl/>
        </w:rPr>
        <w:t>ت-</w:t>
      </w:r>
      <w:r w:rsidRPr="006D2385">
        <w:rPr>
          <w:rFonts w:cs="B Lotus" w:hint="cs"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>تعيين اشخاص مشمول براساس ميزان و حجم فعاليت، منبع مالياتي، حد آستانه، منطق</w:t>
      </w:r>
      <w:r>
        <w:rPr>
          <w:rFonts w:cs="B Lotus" w:hint="cs"/>
          <w:sz w:val="28"/>
          <w:szCs w:val="28"/>
          <w:rtl/>
        </w:rPr>
        <w:t>ه جغرافيايي و همچنين فراخوان آن</w:t>
      </w:r>
      <w:r w:rsidRPr="00250A18">
        <w:rPr>
          <w:rFonts w:cs="B Lotus" w:hint="cs"/>
          <w:sz w:val="28"/>
          <w:szCs w:val="28"/>
          <w:rtl/>
        </w:rPr>
        <w:t>ها</w:t>
      </w:r>
    </w:p>
    <w:p w:rsidR="009A59C0" w:rsidRPr="00250A18" w:rsidRDefault="009A59C0" w:rsidP="00A0001C">
      <w:pPr>
        <w:spacing w:line="211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E479D7">
        <w:rPr>
          <w:rFonts w:cs="B Lotus" w:hint="cs"/>
          <w:sz w:val="28"/>
          <w:szCs w:val="28"/>
          <w:rtl/>
        </w:rPr>
        <w:t>تبصره-</w:t>
      </w:r>
      <w:r w:rsidRPr="00250A18">
        <w:rPr>
          <w:rFonts w:cs="B Lotus" w:hint="cs"/>
          <w:sz w:val="28"/>
          <w:szCs w:val="28"/>
          <w:rtl/>
        </w:rPr>
        <w:t xml:space="preserve"> آيين‌نامه‌هاي موضوع اين ماده در صورت نياز تا پايان شهريورماه هر سال بازنگري و اصلاح مي‌شود و از طريق درگاه عمليات الكترونيكي سازمان و يا حداقل يكي از روزنامه‌هاي كثيرالانتشار اعلان عمومي مي‌شود.</w:t>
      </w:r>
    </w:p>
    <w:p w:rsidR="009A59C0" w:rsidRPr="00250A18" w:rsidRDefault="009A59C0" w:rsidP="00A0001C">
      <w:pPr>
        <w:spacing w:line="211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26</w:t>
      </w:r>
      <w:r w:rsidRPr="00E479D7">
        <w:rPr>
          <w:rFonts w:cs="B Lotus" w:hint="cs"/>
          <w:sz w:val="28"/>
          <w:szCs w:val="28"/>
          <w:rtl/>
        </w:rPr>
        <w:t>-</w:t>
      </w:r>
      <w:r>
        <w:rPr>
          <w:rFonts w:cs="B Lotus" w:hint="cs"/>
          <w:sz w:val="28"/>
          <w:szCs w:val="28"/>
          <w:rtl/>
        </w:rPr>
        <w:t xml:space="preserve"> هزينه‌هاي اجرائ</w:t>
      </w:r>
      <w:r w:rsidRPr="00250A18">
        <w:rPr>
          <w:rFonts w:cs="B Lotus" w:hint="cs"/>
          <w:sz w:val="28"/>
          <w:szCs w:val="28"/>
          <w:rtl/>
        </w:rPr>
        <w:t xml:space="preserve">ي </w:t>
      </w:r>
      <w:r>
        <w:rPr>
          <w:rFonts w:cs="B Lotus" w:hint="cs"/>
          <w:sz w:val="28"/>
          <w:szCs w:val="28"/>
          <w:rtl/>
        </w:rPr>
        <w:t xml:space="preserve">اين قانون از محل منابع پيش‌بيني‌شده در ماده(37) قانون ماليات بر ارزش افزوده - </w:t>
      </w:r>
      <w:r w:rsidRPr="00250A18">
        <w:rPr>
          <w:rFonts w:cs="B Lotus" w:hint="cs"/>
          <w:sz w:val="28"/>
          <w:szCs w:val="28"/>
          <w:rtl/>
        </w:rPr>
        <w:t>مصوب 1387- تأمين و پرداخت خواهد شد.</w:t>
      </w:r>
    </w:p>
    <w:p w:rsidR="009A59C0" w:rsidRPr="00250A18" w:rsidRDefault="009A59C0" w:rsidP="00A0001C">
      <w:pPr>
        <w:spacing w:line="211" w:lineRule="auto"/>
        <w:ind w:firstLine="567"/>
        <w:jc w:val="lowKashida"/>
        <w:rPr>
          <w:rFonts w:cs="B Lotus"/>
          <w:sz w:val="28"/>
          <w:szCs w:val="28"/>
        </w:rPr>
      </w:pPr>
      <w:r w:rsidRPr="00250A18">
        <w:rPr>
          <w:rFonts w:cs="B Lotus" w:hint="cs"/>
          <w:b/>
          <w:bCs/>
          <w:sz w:val="28"/>
          <w:szCs w:val="28"/>
          <w:rtl/>
        </w:rPr>
        <w:t>ماده 27</w:t>
      </w:r>
      <w:r w:rsidRPr="00E479D7">
        <w:rPr>
          <w:rFonts w:cs="B Lotus" w:hint="cs"/>
          <w:sz w:val="28"/>
          <w:szCs w:val="28"/>
          <w:rtl/>
        </w:rPr>
        <w:t xml:space="preserve">- </w:t>
      </w:r>
      <w:r w:rsidRPr="00250A18">
        <w:rPr>
          <w:rFonts w:cs="B Lotus" w:hint="cs"/>
          <w:sz w:val="28"/>
          <w:szCs w:val="28"/>
          <w:rtl/>
        </w:rPr>
        <w:t>تاريخ اجراي اين قانون از ابتداي سال بعد از تصويب خواهد بود. از تاريخ</w:t>
      </w:r>
      <w:r>
        <w:rPr>
          <w:rFonts w:cs="B Lotus" w:hint="cs"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>لازم‌الاجرا</w:t>
      </w:r>
      <w:r>
        <w:rPr>
          <w:rFonts w:cs="B Lotus" w:hint="cs"/>
          <w:sz w:val="28"/>
          <w:szCs w:val="28"/>
          <w:rtl/>
        </w:rPr>
        <w:t>ء</w:t>
      </w:r>
      <w:r w:rsidRPr="00250A18">
        <w:rPr>
          <w:rFonts w:cs="B Lotus" w:hint="cs"/>
          <w:sz w:val="28"/>
          <w:szCs w:val="28"/>
          <w:rtl/>
        </w:rPr>
        <w:t xml:space="preserve"> شدن اين قانون كليه قوانين و مقررات مغاير شامل تب</w:t>
      </w:r>
      <w:r>
        <w:rPr>
          <w:rFonts w:cs="B Lotus" w:hint="cs"/>
          <w:sz w:val="28"/>
          <w:szCs w:val="28"/>
          <w:rtl/>
        </w:rPr>
        <w:t>صره (2) ماده (169) قانون مالیات‌</w:t>
      </w:r>
      <w:r w:rsidRPr="00250A18">
        <w:rPr>
          <w:rFonts w:cs="B Lotus" w:hint="cs"/>
          <w:sz w:val="28"/>
          <w:szCs w:val="28"/>
          <w:rtl/>
        </w:rPr>
        <w:t>های مستقیم</w:t>
      </w:r>
      <w:r>
        <w:rPr>
          <w:rFonts w:cs="B Lotus" w:hint="cs"/>
          <w:sz w:val="28"/>
          <w:szCs w:val="28"/>
          <w:rtl/>
        </w:rPr>
        <w:t xml:space="preserve"> - مصوب 1366- و اصلاحات بعدي آن</w:t>
      </w:r>
      <w:r w:rsidRPr="00250A18">
        <w:rPr>
          <w:rFonts w:cs="B Lotus" w:hint="cs"/>
          <w:sz w:val="28"/>
          <w:szCs w:val="28"/>
          <w:rtl/>
        </w:rPr>
        <w:t xml:space="preserve"> و ماده (121) قانون برنامه پنجساله پ</w:t>
      </w:r>
      <w:r>
        <w:rPr>
          <w:rFonts w:cs="B Lotus" w:hint="cs"/>
          <w:sz w:val="28"/>
          <w:szCs w:val="28"/>
          <w:rtl/>
        </w:rPr>
        <w:t xml:space="preserve">نجم توسعه جمهوری اسلامی ایران- </w:t>
      </w:r>
      <w:r w:rsidRPr="00250A18">
        <w:rPr>
          <w:rFonts w:cs="B Lotus" w:hint="cs"/>
          <w:sz w:val="28"/>
          <w:szCs w:val="28"/>
          <w:rtl/>
        </w:rPr>
        <w:t>مصوب 1389- لغو مي</w:t>
      </w:r>
      <w:r w:rsidRPr="00250A18">
        <w:rPr>
          <w:rFonts w:cs="B Lotus"/>
          <w:sz w:val="28"/>
          <w:szCs w:val="28"/>
          <w:rtl/>
        </w:rPr>
        <w:softHyphen/>
      </w:r>
      <w:r w:rsidRPr="00250A18">
        <w:rPr>
          <w:rFonts w:cs="B Lotus" w:hint="cs"/>
          <w:sz w:val="28"/>
          <w:szCs w:val="28"/>
          <w:rtl/>
        </w:rPr>
        <w:t>شود.</w:t>
      </w:r>
    </w:p>
    <w:p w:rsidR="009A59C0" w:rsidRPr="00E479D7" w:rsidRDefault="009A59C0" w:rsidP="00A0001C">
      <w:pPr>
        <w:spacing w:line="211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E479D7">
        <w:rPr>
          <w:rFonts w:cs="B Lotus" w:hint="cs"/>
          <w:sz w:val="28"/>
          <w:szCs w:val="28"/>
          <w:rtl/>
        </w:rPr>
        <w:t>تبصره-</w:t>
      </w:r>
      <w:r w:rsidRPr="00250A18">
        <w:rPr>
          <w:rFonts w:cs="B Lotus" w:hint="cs"/>
          <w:sz w:val="28"/>
          <w:szCs w:val="28"/>
          <w:rtl/>
        </w:rPr>
        <w:t xml:space="preserve"> اشخاصي كه به موجب قوانين قبلي مكلف به نصب و استفاده از پايانه فروشگاهي</w:t>
      </w:r>
      <w:r>
        <w:rPr>
          <w:rFonts w:cs="B Lotus" w:hint="cs"/>
          <w:sz w:val="28"/>
          <w:szCs w:val="28"/>
          <w:rtl/>
        </w:rPr>
        <w:t xml:space="preserve"> </w:t>
      </w:r>
      <w:r w:rsidRPr="00250A18">
        <w:rPr>
          <w:rFonts w:cs="B Lotus" w:hint="cs"/>
          <w:sz w:val="28"/>
          <w:szCs w:val="28"/>
          <w:rtl/>
        </w:rPr>
        <w:t>(صندوق مكانيزه فروش) بوده‌اند، كماكان ملزم به استفاده از پايانه فروشگاهي در چ</w:t>
      </w:r>
      <w:r>
        <w:rPr>
          <w:rFonts w:cs="B Lotus" w:hint="cs"/>
          <w:sz w:val="28"/>
          <w:szCs w:val="28"/>
          <w:rtl/>
        </w:rPr>
        <w:t>ه</w:t>
      </w:r>
      <w:r w:rsidRPr="00250A18">
        <w:rPr>
          <w:rFonts w:cs="B Lotus" w:hint="cs"/>
          <w:sz w:val="28"/>
          <w:szCs w:val="28"/>
          <w:rtl/>
        </w:rPr>
        <w:t>ارچوب مقررات اين قانون مي‌باشند.</w:t>
      </w:r>
    </w:p>
    <w:p w:rsidR="00A0001C" w:rsidRPr="00A0001C" w:rsidRDefault="00A0001C" w:rsidP="009A59C0">
      <w:pPr>
        <w:spacing w:line="216" w:lineRule="auto"/>
        <w:jc w:val="both"/>
        <w:rPr>
          <w:rFonts w:cs="B Lotus"/>
          <w:b/>
          <w:bCs/>
          <w:sz w:val="18"/>
          <w:szCs w:val="18"/>
          <w:rtl/>
        </w:rPr>
      </w:pPr>
    </w:p>
    <w:p w:rsidR="009A59C0" w:rsidRDefault="009A59C0" w:rsidP="00935E3A">
      <w:pPr>
        <w:spacing w:line="216" w:lineRule="auto"/>
        <w:jc w:val="center"/>
        <w:rPr>
          <w:rFonts w:cs="Zar"/>
          <w:b/>
          <w:bCs/>
          <w:spacing w:val="-4"/>
          <w:sz w:val="26"/>
          <w:szCs w:val="26"/>
          <w:rtl/>
        </w:rPr>
      </w:pPr>
      <w:r w:rsidRPr="00250A18">
        <w:rPr>
          <w:rFonts w:cs="B Lotus" w:hint="cs"/>
          <w:b/>
          <w:bCs/>
          <w:sz w:val="28"/>
          <w:szCs w:val="28"/>
          <w:rtl/>
        </w:rPr>
        <w:t xml:space="preserve">وزیر </w:t>
      </w:r>
      <w:r>
        <w:rPr>
          <w:rFonts w:cs="B Lotus" w:hint="cs"/>
          <w:b/>
          <w:bCs/>
          <w:sz w:val="28"/>
          <w:szCs w:val="28"/>
          <w:rtl/>
        </w:rPr>
        <w:t>امور اقتصادی و دارایی</w:t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  <w:t xml:space="preserve"> رئ</w:t>
      </w:r>
      <w:r w:rsidRPr="00250A18">
        <w:rPr>
          <w:rFonts w:cs="B Lotus" w:hint="cs"/>
          <w:b/>
          <w:bCs/>
          <w:sz w:val="28"/>
          <w:szCs w:val="28"/>
          <w:rtl/>
        </w:rPr>
        <w:t>یس جمهور</w:t>
      </w:r>
    </w:p>
    <w:p w:rsidR="009A59C0" w:rsidRPr="007F2B0F" w:rsidRDefault="009A59C0" w:rsidP="009A59C0">
      <w:pPr>
        <w:spacing w:line="360" w:lineRule="auto"/>
        <w:rPr>
          <w:rFonts w:cs="Zar"/>
          <w:b/>
          <w:bCs/>
          <w:spacing w:val="-4"/>
          <w:rtl/>
        </w:rPr>
      </w:pPr>
      <w:r w:rsidRPr="00A613AE">
        <w:rPr>
          <w:rFonts w:cs="Zar" w:hint="cs"/>
          <w:b/>
          <w:bCs/>
          <w:spacing w:val="-4"/>
          <w:sz w:val="26"/>
          <w:szCs w:val="26"/>
          <w:rtl/>
        </w:rPr>
        <w:lastRenderedPageBreak/>
        <w:t>هيأت‌رئيسه محترم مجلس شوراي اسلامي</w:t>
      </w:r>
    </w:p>
    <w:p w:rsidR="009A59C0" w:rsidRPr="003B6DDF" w:rsidRDefault="009A59C0" w:rsidP="009A59C0">
      <w:pPr>
        <w:spacing w:line="360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3B6DDF">
        <w:rPr>
          <w:rFonts w:cs="B Lotus" w:hint="cs"/>
          <w:spacing w:val="-4"/>
          <w:sz w:val="28"/>
          <w:szCs w:val="28"/>
          <w:rtl/>
        </w:rPr>
        <w:t xml:space="preserve">احتراماً، در اجراي </w:t>
      </w:r>
      <w:r>
        <w:rPr>
          <w:rFonts w:cs="B Lotus" w:hint="cs"/>
          <w:spacing w:val="-4"/>
          <w:sz w:val="28"/>
          <w:szCs w:val="28"/>
          <w:rtl/>
        </w:rPr>
        <w:t xml:space="preserve">آيين‌نامه داخلي مجلس شوراي اسلامي و 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ماده (4) </w:t>
      </w:r>
      <w:r>
        <w:rPr>
          <w:rFonts w:cs="B Lotus"/>
          <w:spacing w:val="-4"/>
          <w:sz w:val="28"/>
          <w:szCs w:val="28"/>
          <w:rtl/>
        </w:rPr>
        <w:br/>
      </w:r>
      <w:r>
        <w:rPr>
          <w:rFonts w:cs="B Lotus" w:hint="cs"/>
          <w:spacing w:val="-4"/>
          <w:sz w:val="28"/>
          <w:szCs w:val="28"/>
          <w:rtl/>
        </w:rPr>
        <w:t>قانون تدوين‌وتنقيح قوانين‌و</w:t>
      </w:r>
      <w:r w:rsidRPr="003B6DDF">
        <w:rPr>
          <w:rFonts w:cs="B Lotus" w:hint="cs"/>
          <w:spacing w:val="-4"/>
          <w:sz w:val="28"/>
          <w:szCs w:val="28"/>
          <w:rtl/>
        </w:rPr>
        <w:t>مقررات</w:t>
      </w:r>
      <w:r>
        <w:rPr>
          <w:rFonts w:cs="B Lotus" w:hint="cs"/>
          <w:spacing w:val="-4"/>
          <w:sz w:val="28"/>
          <w:szCs w:val="28"/>
          <w:rtl/>
        </w:rPr>
        <w:t xml:space="preserve"> كشور مصوب 25/3/1389 نظر معاونت 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قوانين </w:t>
      </w:r>
      <w:r>
        <w:rPr>
          <w:rFonts w:cs="B Lotus" w:hint="cs"/>
          <w:spacing w:val="-4"/>
          <w:sz w:val="28"/>
          <w:szCs w:val="28"/>
          <w:rtl/>
        </w:rPr>
        <w:t xml:space="preserve">در مورد </w:t>
      </w:r>
      <w:r w:rsidRPr="00E479D7">
        <w:rPr>
          <w:rFonts w:cs="B Lotus" w:hint="cs"/>
          <w:spacing w:val="-4"/>
          <w:sz w:val="28"/>
          <w:szCs w:val="28"/>
          <w:rtl/>
        </w:rPr>
        <w:t>لايحه</w:t>
      </w:r>
      <w:r w:rsidRPr="00E479D7">
        <w:rPr>
          <w:rFonts w:cs="B Lotus" w:hint="cs"/>
          <w:b/>
          <w:bCs/>
          <w:spacing w:val="-4"/>
          <w:sz w:val="28"/>
          <w:szCs w:val="28"/>
          <w:rtl/>
        </w:rPr>
        <w:t xml:space="preserve"> نحوه استفاده، نگهداري و نظارت بر پايانه فروشگاهي</w:t>
      </w:r>
      <w:r>
        <w:rPr>
          <w:rFonts w:cs="B Lotus" w:hint="cs"/>
          <w:spacing w:val="-4"/>
          <w:sz w:val="28"/>
          <w:szCs w:val="28"/>
          <w:rtl/>
        </w:rPr>
        <w:t xml:space="preserve"> </w:t>
      </w:r>
      <w:r w:rsidR="003A2489">
        <w:rPr>
          <w:rFonts w:cs="B Lotus"/>
          <w:spacing w:val="-4"/>
          <w:sz w:val="28"/>
          <w:szCs w:val="28"/>
          <w:rtl/>
        </w:rPr>
        <w:br/>
      </w:r>
      <w:r w:rsidRPr="00E479D7">
        <w:rPr>
          <w:rFonts w:cs="B Lotus" w:hint="cs"/>
          <w:b/>
          <w:bCs/>
          <w:spacing w:val="-4"/>
          <w:sz w:val="28"/>
          <w:szCs w:val="28"/>
          <w:rtl/>
        </w:rPr>
        <w:t>(صندوق مكانيزه فروش)</w:t>
      </w:r>
      <w:r>
        <w:rPr>
          <w:rFonts w:cs="B Lotus" w:hint="cs"/>
          <w:b/>
          <w:bCs/>
          <w:spacing w:val="-4"/>
          <w:sz w:val="28"/>
          <w:szCs w:val="28"/>
          <w:rtl/>
        </w:rPr>
        <w:t xml:space="preserve"> </w:t>
      </w:r>
      <w:r w:rsidRPr="003B6DDF">
        <w:rPr>
          <w:rFonts w:cs="B Lotus" w:hint="cs"/>
          <w:spacing w:val="-4"/>
          <w:sz w:val="28"/>
          <w:szCs w:val="28"/>
          <w:rtl/>
        </w:rPr>
        <w:t>تقديم مي‌گردد.</w:t>
      </w:r>
    </w:p>
    <w:p w:rsidR="00421644" w:rsidRDefault="00421644" w:rsidP="00662B68">
      <w:pPr>
        <w:spacing w:line="360" w:lineRule="auto"/>
        <w:ind w:left="4320"/>
        <w:jc w:val="center"/>
        <w:rPr>
          <w:rFonts w:cs="Zar"/>
          <w:b/>
          <w:bCs/>
          <w:spacing w:val="-4"/>
          <w:sz w:val="28"/>
          <w:szCs w:val="28"/>
        </w:rPr>
      </w:pPr>
      <w:r w:rsidRPr="00E3168E">
        <w:rPr>
          <w:rFonts w:cs="B Zar" w:hint="cs"/>
          <w:b/>
          <w:bCs/>
          <w:spacing w:val="-4"/>
          <w:sz w:val="26"/>
          <w:szCs w:val="26"/>
          <w:rtl/>
        </w:rPr>
        <w:t>معاون قوانين</w:t>
      </w:r>
    </w:p>
    <w:p w:rsidR="00421644" w:rsidRDefault="00421644" w:rsidP="00421644">
      <w:pPr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DF71AA" w:rsidRDefault="00DF71AA" w:rsidP="00DF71A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تدوين قوانين</w:t>
      </w:r>
    </w:p>
    <w:p w:rsidR="00DF71AA" w:rsidRPr="00440B06" w:rsidRDefault="00DF71AA" w:rsidP="00DF71AA">
      <w:pPr>
        <w:spacing w:line="216" w:lineRule="auto"/>
        <w:rPr>
          <w:rFonts w:cs="Zar"/>
          <w:b/>
          <w:bCs/>
          <w:spacing w:val="-4"/>
          <w:rtl/>
        </w:rPr>
      </w:pPr>
      <w:r w:rsidRPr="00440B06">
        <w:rPr>
          <w:rFonts w:cs="Zar" w:hint="cs"/>
          <w:b/>
          <w:bCs/>
          <w:spacing w:val="-4"/>
          <w:rtl/>
        </w:rPr>
        <w:t>معاون محترم قوانين</w:t>
      </w:r>
    </w:p>
    <w:p w:rsidR="00DF71AA" w:rsidRPr="00440B06" w:rsidRDefault="00DF71AA" w:rsidP="00DF71AA">
      <w:pPr>
        <w:spacing w:line="216" w:lineRule="auto"/>
        <w:ind w:firstLine="360"/>
        <w:jc w:val="lowKashida"/>
        <w:rPr>
          <w:rFonts w:cs="Zar"/>
          <w:b/>
          <w:bCs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sz w:val="22"/>
          <w:szCs w:val="22"/>
          <w:rtl/>
        </w:rPr>
        <w:t>احتراما</w:t>
      </w:r>
      <w:r w:rsidR="00C26F47">
        <w:rPr>
          <w:rFonts w:cs="B Lotus" w:hint="cs"/>
          <w:b/>
          <w:bCs/>
          <w:spacing w:val="-4"/>
          <w:sz w:val="22"/>
          <w:szCs w:val="22"/>
          <w:rtl/>
        </w:rPr>
        <w:t>ً</w:t>
      </w:r>
      <w:r w:rsidRPr="00440B06">
        <w:rPr>
          <w:rFonts w:cs="B Lotus" w:hint="cs"/>
          <w:b/>
          <w:bCs/>
          <w:spacing w:val="-4"/>
          <w:sz w:val="22"/>
          <w:szCs w:val="22"/>
          <w:rtl/>
        </w:rPr>
        <w:t xml:space="preserve"> در اجراي بندهاي (2) و (4) ماده (4) قانون تدوين و تنقيح قوانين و مقررات كشور مصوب 25/3/1389 نظر اين اداره‌كل به شرح زير تقديم مي‌گردد:</w:t>
      </w:r>
    </w:p>
    <w:p w:rsidR="00DF71AA" w:rsidRPr="003E7438" w:rsidRDefault="00DF71AA" w:rsidP="00DF71AA">
      <w:pPr>
        <w:spacing w:line="216" w:lineRule="auto"/>
        <w:jc w:val="center"/>
        <w:rPr>
          <w:rFonts w:cs="Zar"/>
          <w:b/>
          <w:bCs/>
          <w:spacing w:val="-4"/>
          <w:sz w:val="10"/>
          <w:szCs w:val="10"/>
          <w:rtl/>
        </w:rPr>
      </w:pPr>
    </w:p>
    <w:p w:rsidR="00DF71AA" w:rsidRPr="00440B06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  <w:rtl/>
        </w:rPr>
      </w:pPr>
      <w:r w:rsidRPr="00440B06">
        <w:rPr>
          <w:rFonts w:cs="Zar" w:hint="cs"/>
          <w:b/>
          <w:bCs/>
          <w:sz w:val="22"/>
          <w:szCs w:val="22"/>
          <w:rtl/>
        </w:rPr>
        <w:t>1- سابقه تقديم:</w:t>
      </w:r>
    </w:p>
    <w:p w:rsidR="00DF71AA" w:rsidRPr="00440B06" w:rsidRDefault="00DF71AA" w:rsidP="00CD600E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rtl/>
        </w:rPr>
        <w:t xml:space="preserve">ماده 134 </w:t>
      </w: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="00CD600E">
        <w:rPr>
          <w:rFonts w:cs="B Zar" w:hint="cs"/>
          <w:sz w:val="20"/>
          <w:szCs w:val="20"/>
        </w:rPr>
        <w:sym w:font="Wingdings 2" w:char="F0A2"/>
      </w:r>
      <w:r w:rsidRPr="00440B06">
        <w:rPr>
          <w:rFonts w:cs="B Lotus" w:hint="cs"/>
          <w:spacing w:val="-4"/>
          <w:sz w:val="22"/>
          <w:szCs w:val="22"/>
          <w:rtl/>
        </w:rPr>
        <w:t xml:space="preserve"> قبلاً تقديم نگرديده است</w:t>
      </w:r>
      <w:r w:rsidR="00916F10">
        <w:rPr>
          <w:rFonts w:cs="B Lotus" w:hint="cs"/>
          <w:spacing w:val="-4"/>
          <w:sz w:val="22"/>
          <w:szCs w:val="22"/>
          <w:rtl/>
        </w:rPr>
        <w:t>.</w:t>
      </w:r>
    </w:p>
    <w:p w:rsidR="00DF71AA" w:rsidRDefault="00DF71AA" w:rsidP="00DF71A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قبلاً در جلسه علني شماره        </w:t>
      </w:r>
      <w:r>
        <w:rPr>
          <w:rFonts w:cs="B Zar" w:hint="cs"/>
          <w:spacing w:val="-4"/>
          <w:sz w:val="20"/>
          <w:szCs w:val="20"/>
          <w:rtl/>
        </w:rPr>
        <w:t xml:space="preserve"> مورخ            </w:t>
      </w:r>
      <w:r w:rsidRPr="00451446">
        <w:rPr>
          <w:rFonts w:cs="B Zar" w:hint="cs"/>
          <w:spacing w:val="-4"/>
          <w:sz w:val="20"/>
          <w:szCs w:val="20"/>
          <w:rtl/>
        </w:rPr>
        <w:t>تقديم</w:t>
      </w:r>
      <w:r>
        <w:rPr>
          <w:rFonts w:cs="B Zar" w:hint="cs"/>
          <w:spacing w:val="-4"/>
          <w:sz w:val="20"/>
          <w:szCs w:val="20"/>
          <w:rtl/>
        </w:rPr>
        <w:t xml:space="preserve"> و در تاريخ              </w:t>
      </w:r>
      <w:r w:rsidRPr="00451446">
        <w:rPr>
          <w:rFonts w:cs="B Zar" w:hint="cs"/>
          <w:spacing w:val="-4"/>
          <w:sz w:val="20"/>
          <w:szCs w:val="20"/>
          <w:rtl/>
        </w:rPr>
        <w:t xml:space="preserve">در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مجلس/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كميسيون  </w:t>
      </w:r>
    </w:p>
    <w:p w:rsidR="00DF71AA" w:rsidRPr="00451446" w:rsidRDefault="00DF71AA" w:rsidP="00DF71A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spacing w:val="-4"/>
          <w:sz w:val="20"/>
          <w:szCs w:val="20"/>
          <w:rtl/>
        </w:rPr>
        <w:t>(موضوع اصل 85</w:t>
      </w:r>
      <w:r>
        <w:rPr>
          <w:rFonts w:cs="B Zar" w:hint="cs"/>
          <w:spacing w:val="-4"/>
          <w:sz w:val="20"/>
          <w:szCs w:val="20"/>
          <w:rtl/>
        </w:rPr>
        <w:t xml:space="preserve"> </w:t>
      </w:r>
      <w:r w:rsidRPr="00451446">
        <w:rPr>
          <w:rFonts w:cs="B Zar" w:hint="cs"/>
          <w:spacing w:val="-4"/>
          <w:sz w:val="20"/>
          <w:szCs w:val="20"/>
          <w:rtl/>
        </w:rPr>
        <w:t>قانون اساسي) رد شده و اينك:</w:t>
      </w:r>
    </w:p>
    <w:p w:rsidR="00DF71AA" w:rsidRPr="00C17E35" w:rsidRDefault="00DF71AA" w:rsidP="00DF71AA">
      <w:pPr>
        <w:spacing w:line="216" w:lineRule="auto"/>
        <w:ind w:firstLine="720"/>
        <w:jc w:val="lowKashida"/>
        <w:rPr>
          <w:rFonts w:cs="Zar"/>
          <w:spacing w:val="-4"/>
          <w:sz w:val="8"/>
          <w:szCs w:val="8"/>
          <w:rtl/>
        </w:rPr>
      </w:pPr>
    </w:p>
    <w:p w:rsidR="00DF71AA" w:rsidRDefault="0001714B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01714B">
        <w:rPr>
          <w:rtl/>
        </w:rPr>
        <w:pict>
          <v:shape id="_x0000_s1153" type="#_x0000_t202" style="position:absolute;left:0;text-align:left;margin-left:-25.65pt;margin-top:1.8pt;width:265.3pt;height:63.7pt;z-index:251762688" strokecolor="white">
            <v:textbox style="mso-next-textbox:#_x0000_s1153">
              <w:txbxContent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با تقاضاي كتبي 50 نفر از نمايندگان (مشروط به تصويب مجلس)</w:t>
                  </w:r>
                </w:p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بدون تغيير اساسي</w:t>
                  </w:r>
                </w:p>
                <w:p w:rsidR="00DF71AA" w:rsidRPr="00C17E35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با تقاضاي كتبي كمتر از 50 نفر از نمايندگان</w:t>
                  </w:r>
                </w:p>
              </w:txbxContent>
            </v:textbox>
            <w10:wrap anchorx="page"/>
          </v:shape>
        </w:pict>
      </w:r>
      <w:r w:rsidR="00DF71AA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DF71AA" w:rsidRPr="00C17E35">
        <w:rPr>
          <w:rFonts w:cs="B Zar" w:hint="cs"/>
          <w:spacing w:val="-4"/>
          <w:sz w:val="20"/>
          <w:szCs w:val="20"/>
          <w:rtl/>
        </w:rPr>
        <w:t xml:space="preserve"> با تغيير اساسي</w:t>
      </w: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پيش از انقضاء شش ماه </w:t>
      </w:r>
    </w:p>
    <w:p w:rsidR="00DF71AA" w:rsidRPr="00C17E35" w:rsidRDefault="00DF71AA" w:rsidP="00DF71A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DF71AA" w:rsidRPr="00C17E35" w:rsidRDefault="0001714B" w:rsidP="00DF71A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01714B">
        <w:rPr>
          <w:rFonts w:cs="Zar"/>
          <w:rtl/>
        </w:rPr>
        <w:pict>
          <v:shape id="_x0000_s1154" type="#_x0000_t202" style="position:absolute;left:0;text-align:left;margin-left:170.6pt;margin-top:14.65pt;width:56.8pt;height:45.95pt;z-index:251763712" strokecolor="white">
            <v:textbox style="mso-next-textbox:#_x0000_s1154">
              <w:txbxContent>
                <w:p w:rsidR="00DF71AA" w:rsidRPr="00A746B9" w:rsidRDefault="00DF71AA" w:rsidP="00DF71AA">
                  <w:pPr>
                    <w:ind w:left="-136"/>
                    <w:rPr>
                      <w:rFonts w:cs="B Lotus"/>
                      <w:sz w:val="22"/>
                      <w:szCs w:val="22"/>
                      <w:u w:val="single"/>
                      <w:rtl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  <w:rtl/>
                    </w:rPr>
                    <w:t xml:space="preserve"> مي‌باشد.</w:t>
                  </w:r>
                </w:p>
                <w:p w:rsidR="00DF71AA" w:rsidRPr="00A746B9" w:rsidRDefault="00DF71AA" w:rsidP="00DF71AA">
                  <w:pPr>
                    <w:ind w:left="-136"/>
                    <w:rPr>
                      <w:rFonts w:cs="B Lotus"/>
                      <w:sz w:val="22"/>
                      <w:szCs w:val="22"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rtl/>
                    </w:rPr>
                    <w:t xml:space="preserve"> نمي‌باشد.</w:t>
                  </w:r>
                </w:p>
              </w:txbxContent>
            </v:textbox>
            <w10:wrap anchorx="page"/>
          </v:shape>
        </w:pict>
      </w:r>
      <w:r w:rsidR="00DF71AA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DF71AA" w:rsidRPr="00C17E35">
        <w:rPr>
          <w:rFonts w:cs="B Zar" w:hint="cs"/>
          <w:spacing w:val="-4"/>
          <w:sz w:val="20"/>
          <w:szCs w:val="20"/>
          <w:rtl/>
        </w:rPr>
        <w:t xml:space="preserve"> با انقضاء شش ماه</w:t>
      </w:r>
    </w:p>
    <w:p w:rsidR="00DF71AA" w:rsidRPr="00DC602D" w:rsidRDefault="00DF71AA" w:rsidP="00DF71AA">
      <w:pPr>
        <w:spacing w:line="216" w:lineRule="auto"/>
        <w:rPr>
          <w:rFonts w:cs="Zar"/>
          <w:sz w:val="14"/>
          <w:szCs w:val="14"/>
          <w:rtl/>
        </w:rPr>
      </w:pPr>
    </w:p>
    <w:p w:rsidR="00DF71AA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2"/>
          <w:szCs w:val="22"/>
          <w:rtl/>
        </w:rPr>
        <w:t xml:space="preserve">     </w:t>
      </w:r>
      <w:r w:rsidRPr="00A746B9">
        <w:rPr>
          <w:rFonts w:cs="B Lotus" w:hint="cs"/>
          <w:spacing w:val="-4"/>
          <w:sz w:val="22"/>
          <w:szCs w:val="22"/>
          <w:rtl/>
        </w:rPr>
        <w:t>مجدداً قابل پيشنهاد به مجلس</w:t>
      </w:r>
    </w:p>
    <w:p w:rsidR="00DF71AA" w:rsidRDefault="00DF71AA" w:rsidP="00DF71AA">
      <w:pPr>
        <w:tabs>
          <w:tab w:val="left" w:pos="0"/>
        </w:tabs>
        <w:spacing w:line="216" w:lineRule="auto"/>
        <w:jc w:val="both"/>
        <w:rPr>
          <w:rFonts w:cs="Zar"/>
          <w:b/>
          <w:bCs/>
          <w:rtl/>
        </w:rPr>
      </w:pPr>
    </w:p>
    <w:p w:rsidR="00DF71AA" w:rsidRPr="00011C8F" w:rsidRDefault="0001714B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01714B">
        <w:rPr>
          <w:rFonts w:cs="B Lotus"/>
          <w:spacing w:val="-4"/>
          <w:sz w:val="22"/>
          <w:szCs w:val="22"/>
        </w:rPr>
        <w:pict>
          <v:shape id="_x0000_s1155" type="#_x0000_t202" style="position:absolute;left:0;text-align:left;margin-left:-56.75pt;margin-top:9.95pt;width:227.6pt;height:54.1pt;z-index:-251551744" strokecolor="white">
            <v:textbox style="mso-next-textbox:#_x0000_s1155">
              <w:txbxContent>
                <w:p w:rsidR="00DF71AA" w:rsidRPr="00011C8F" w:rsidRDefault="00011B1F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="00DF71AA"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</w:t>
                  </w:r>
                </w:p>
                <w:p w:rsidR="00DF71AA" w:rsidRPr="00011C8F" w:rsidRDefault="00DF71AA" w:rsidP="00DF71A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 (با </w:t>
                  </w:r>
                  <w:r w:rsidR="00374C4D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اعمال </w:t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>نظر كارشناسي)</w:t>
                  </w:r>
                </w:p>
                <w:p w:rsidR="00DF71AA" w:rsidRPr="00011C8F" w:rsidRDefault="00011B1F" w:rsidP="00DF71A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="00DF71AA" w:rsidRPr="00011C8F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رعايت نشده‌است، دلايل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DF71AA" w:rsidRPr="00011C8F">
        <w:rPr>
          <w:rFonts w:cs="Zar" w:hint="cs"/>
          <w:b/>
          <w:bCs/>
          <w:sz w:val="22"/>
          <w:szCs w:val="22"/>
          <w:rtl/>
        </w:rPr>
        <w:t xml:space="preserve">2- در اجراي بند (2) ماده (4) قانون تدوين و تنقيح قوانين و مقررات كشور: </w:t>
      </w:r>
    </w:p>
    <w:p w:rsidR="00DF71AA" w:rsidRPr="00DC602D" w:rsidRDefault="00DF71AA" w:rsidP="00DF71AA">
      <w:pPr>
        <w:spacing w:line="216" w:lineRule="auto"/>
        <w:rPr>
          <w:rFonts w:cs="Zar"/>
          <w:sz w:val="14"/>
          <w:szCs w:val="14"/>
          <w:rtl/>
        </w:rPr>
      </w:pPr>
    </w:p>
    <w:p w:rsidR="00DF71AA" w:rsidRPr="00011C8F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011C8F">
        <w:rPr>
          <w:rFonts w:cs="B Lotus" w:hint="cs"/>
          <w:spacing w:val="-4"/>
          <w:sz w:val="22"/>
          <w:szCs w:val="22"/>
          <w:rtl/>
        </w:rPr>
        <w:t xml:space="preserve">در </w:t>
      </w:r>
      <w:r>
        <w:rPr>
          <w:rFonts w:cs="B Lotus" w:hint="cs"/>
          <w:spacing w:val="-4"/>
          <w:sz w:val="22"/>
          <w:szCs w:val="22"/>
          <w:rtl/>
        </w:rPr>
        <w:t>لايحه</w:t>
      </w:r>
      <w:r w:rsidRPr="00011C8F">
        <w:rPr>
          <w:rFonts w:cs="B Lotus" w:hint="cs"/>
          <w:spacing w:val="-4"/>
          <w:sz w:val="22"/>
          <w:szCs w:val="22"/>
          <w:rtl/>
        </w:rPr>
        <w:t xml:space="preserve"> تقديمي آيين‌نگارش قانوني و ويرايش ادبي</w:t>
      </w:r>
    </w:p>
    <w:p w:rsidR="00DF71AA" w:rsidRDefault="00DF71AA" w:rsidP="00DF71AA">
      <w:pPr>
        <w:spacing w:line="216" w:lineRule="auto"/>
        <w:rPr>
          <w:rFonts w:cs="Zar"/>
          <w:rtl/>
        </w:rPr>
      </w:pPr>
    </w:p>
    <w:p w:rsidR="00DF71AA" w:rsidRPr="00E06B2E" w:rsidRDefault="00DF71AA" w:rsidP="00DF71A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E06B2E">
        <w:rPr>
          <w:rFonts w:cs="Zar" w:hint="cs"/>
          <w:b/>
          <w:bCs/>
          <w:sz w:val="22"/>
          <w:szCs w:val="22"/>
          <w:rtl/>
        </w:rPr>
        <w:t>3- از نظر آيين‌نامه داخلي مجلس (شكلي)</w:t>
      </w:r>
      <w:r>
        <w:rPr>
          <w:rFonts w:cs="Zar" w:hint="cs"/>
          <w:b/>
          <w:bCs/>
          <w:sz w:val="22"/>
          <w:szCs w:val="22"/>
          <w:rtl/>
        </w:rPr>
        <w:t>:</w:t>
      </w:r>
    </w:p>
    <w:p w:rsidR="00DF71AA" w:rsidRPr="00E06B2E" w:rsidRDefault="0001714B" w:rsidP="00DF71AA">
      <w:pPr>
        <w:tabs>
          <w:tab w:val="left" w:pos="0"/>
        </w:tabs>
        <w:spacing w:line="216" w:lineRule="auto"/>
        <w:jc w:val="both"/>
        <w:rPr>
          <w:rFonts w:cs="B Lotus"/>
          <w:spacing w:val="-4"/>
          <w:sz w:val="20"/>
          <w:szCs w:val="20"/>
          <w:rtl/>
        </w:rPr>
      </w:pPr>
      <w:r>
        <w:rPr>
          <w:rFonts w:cs="B Lotus"/>
          <w:spacing w:val="-4"/>
          <w:sz w:val="20"/>
          <w:szCs w:val="20"/>
          <w:rtl/>
        </w:rPr>
        <w:pict>
          <v:shape id="_x0000_s1160" type="#_x0000_t202" style="position:absolute;left:0;text-align:left;margin-left:169.2pt;margin-top:12.6pt;width:46.35pt;height:33.45pt;z-index:-251546624" strokecolor="white">
            <v:textbox style="mso-next-textbox:#_x0000_s1160">
              <w:txbxContent>
                <w:p w:rsidR="00DF71AA" w:rsidRPr="006D657F" w:rsidRDefault="00DF71AA" w:rsidP="00CD600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CD600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DF71AA" w:rsidRPr="00E06B2E">
        <w:rPr>
          <w:rFonts w:cs="B Lotus" w:hint="cs"/>
          <w:b/>
          <w:bCs/>
          <w:spacing w:val="-4"/>
          <w:sz w:val="22"/>
          <w:szCs w:val="22"/>
          <w:rtl/>
        </w:rPr>
        <w:t>الف- ماده 131-</w:t>
      </w:r>
    </w:p>
    <w:p w:rsidR="00DF71AA" w:rsidRDefault="0001714B" w:rsidP="00DF71AA">
      <w:pPr>
        <w:tabs>
          <w:tab w:val="left" w:pos="0"/>
        </w:tabs>
        <w:spacing w:line="216" w:lineRule="auto"/>
        <w:ind w:left="240"/>
        <w:jc w:val="both"/>
        <w:rPr>
          <w:rFonts w:cs="Zar"/>
          <w:u w:val="single"/>
          <w:rtl/>
        </w:rPr>
      </w:pPr>
      <w:r w:rsidRPr="0001714B">
        <w:rPr>
          <w:rFonts w:cs="B Lotus"/>
          <w:spacing w:val="-4"/>
          <w:sz w:val="20"/>
          <w:szCs w:val="20"/>
          <w:rtl/>
        </w:rPr>
        <w:pict>
          <v:shape id="_x0000_s1161" type="#_x0000_t202" style="position:absolute;left:0;text-align:left;margin-left:144.3pt;margin-top:15.95pt;width:35.4pt;height:33.45pt;z-index:-251545600" strokecolor="white">
            <v:textbox style="mso-next-textbox:#_x0000_s1161">
              <w:txbxContent>
                <w:p w:rsidR="00DF71AA" w:rsidRPr="006D657F" w:rsidRDefault="00DF71AA" w:rsidP="00CD600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CD600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DF71AA">
        <w:rPr>
          <w:rFonts w:cs="B Lotus" w:hint="cs"/>
          <w:spacing w:val="-4"/>
          <w:rtl/>
        </w:rPr>
        <w:t>اول</w:t>
      </w:r>
      <w:r w:rsidR="00DF71AA" w:rsidRPr="00E421F1">
        <w:rPr>
          <w:rFonts w:cs="B Lotus" w:hint="cs"/>
          <w:b/>
          <w:bCs/>
          <w:spacing w:val="-4"/>
          <w:rtl/>
        </w:rPr>
        <w:t>-</w:t>
      </w:r>
      <w:r w:rsidR="00DF71AA" w:rsidRPr="00827081">
        <w:rPr>
          <w:rFonts w:cs="B Lotus" w:hint="cs"/>
          <w:spacing w:val="-4"/>
          <w:rtl/>
        </w:rPr>
        <w:t xml:space="preserve"> موضوع و عنوان مشخص</w:t>
      </w:r>
    </w:p>
    <w:p w:rsidR="00DF71AA" w:rsidRPr="00D228AF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6"/>
          <w:szCs w:val="6"/>
          <w:rtl/>
        </w:rPr>
      </w:pPr>
    </w:p>
    <w:p w:rsidR="00DF71AA" w:rsidRPr="00827081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Zar"/>
        </w:rPr>
      </w:pPr>
      <w:r>
        <w:rPr>
          <w:rFonts w:cs="B Lotus" w:hint="cs"/>
          <w:spacing w:val="-4"/>
          <w:rtl/>
        </w:rPr>
        <w:t>دوم</w:t>
      </w:r>
      <w:r w:rsidRPr="00E421F1">
        <w:rPr>
          <w:rFonts w:cs="B Lotus" w:hint="cs"/>
          <w:b/>
          <w:bCs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دلايل لزوم تهيه و پيشنهاد در مقدمه</w:t>
      </w:r>
      <w:r w:rsidRPr="00827081">
        <w:rPr>
          <w:rFonts w:cs="Zar" w:hint="cs"/>
          <w:spacing w:val="-4"/>
          <w:rtl/>
        </w:rPr>
        <w:t xml:space="preserve">        </w:t>
      </w:r>
    </w:p>
    <w:p w:rsidR="00DF71AA" w:rsidRPr="00D228AF" w:rsidRDefault="0001714B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8"/>
          <w:szCs w:val="8"/>
          <w:rtl/>
        </w:rPr>
      </w:pPr>
      <w:r w:rsidRPr="0001714B">
        <w:rPr>
          <w:rFonts w:cs="B Lotus"/>
          <w:spacing w:val="-4"/>
          <w:sz w:val="20"/>
          <w:szCs w:val="20"/>
          <w:rtl/>
        </w:rPr>
        <w:pict>
          <v:shape id="_x0000_s1162" type="#_x0000_t202" style="position:absolute;left:0;text-align:left;margin-left:113.25pt;margin-top:.3pt;width:46.35pt;height:33.45pt;z-index:-251544576" strokecolor="white">
            <v:textbox style="mso-next-textbox:#_x0000_s1162">
              <w:txbxContent>
                <w:p w:rsidR="00DF71AA" w:rsidRPr="006D657F" w:rsidRDefault="00DF71AA" w:rsidP="00CD600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CD600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DF71AA" w:rsidRPr="00D228AF" w:rsidRDefault="00DF71AA" w:rsidP="00DF71A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rtl/>
        </w:rPr>
      </w:pPr>
      <w:r>
        <w:rPr>
          <w:rFonts w:cs="B Lotus" w:hint="cs"/>
          <w:spacing w:val="-4"/>
          <w:rtl/>
        </w:rPr>
        <w:t>سوم</w:t>
      </w:r>
      <w:r w:rsidRPr="00D228AF">
        <w:rPr>
          <w:rFonts w:cs="B Lotus" w:hint="cs"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موادي متناسب با اصل موضوع و عنوان</w:t>
      </w:r>
      <w:r w:rsidRPr="00D228AF">
        <w:rPr>
          <w:rFonts w:cs="B Lotus" w:hint="cs"/>
          <w:spacing w:val="-4"/>
          <w:rtl/>
        </w:rPr>
        <w:t xml:space="preserve">     </w:t>
      </w:r>
    </w:p>
    <w:p w:rsidR="00DF71AA" w:rsidRDefault="0001714B" w:rsidP="00DF71AA">
      <w:pPr>
        <w:tabs>
          <w:tab w:val="left" w:pos="0"/>
        </w:tabs>
        <w:spacing w:line="72" w:lineRule="auto"/>
        <w:ind w:left="238"/>
        <w:jc w:val="both"/>
        <w:rPr>
          <w:rFonts w:cs="B Lotus"/>
          <w:b/>
          <w:bCs/>
          <w:spacing w:val="-4"/>
          <w:sz w:val="22"/>
          <w:szCs w:val="22"/>
          <w:rtl/>
        </w:rPr>
      </w:pPr>
      <w:r w:rsidRPr="0001714B">
        <w:rPr>
          <w:rFonts w:cs="B Lotus"/>
          <w:spacing w:val="-4"/>
          <w:sz w:val="20"/>
          <w:szCs w:val="20"/>
          <w:rtl/>
        </w:rPr>
        <w:pict>
          <v:shape id="_x0000_s1159" type="#_x0000_t202" style="position:absolute;left:0;text-align:left;margin-left:149.7pt;margin-top:.25pt;width:46.35pt;height:33.45pt;z-index:-251547648" strokecolor="white">
            <v:textbox style="mso-next-textbox:#_x0000_s1159">
              <w:txbxContent>
                <w:p w:rsidR="00DF71AA" w:rsidRPr="006D657F" w:rsidRDefault="00DF71AA" w:rsidP="00CD600E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="00CD600E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DF71AA" w:rsidRPr="006D657F" w:rsidRDefault="00DF71AA" w:rsidP="00DF71A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DF71AA" w:rsidRPr="00B6713F" w:rsidRDefault="00DF71AA" w:rsidP="00DF71AA">
      <w:pPr>
        <w:tabs>
          <w:tab w:val="left" w:pos="0"/>
        </w:tabs>
        <w:spacing w:line="216" w:lineRule="auto"/>
        <w:jc w:val="both"/>
        <w:rPr>
          <w:rFonts w:cs="Zar"/>
          <w:spacing w:val="-4"/>
          <w:rtl/>
        </w:rPr>
      </w:pPr>
      <w:r w:rsidRPr="00481FA8">
        <w:rPr>
          <w:rFonts w:cs="B Lotus" w:hint="cs"/>
          <w:b/>
          <w:bCs/>
          <w:spacing w:val="-4"/>
          <w:sz w:val="22"/>
          <w:szCs w:val="22"/>
          <w:rtl/>
        </w:rPr>
        <w:t>ب- ماده 136-</w:t>
      </w:r>
      <w:r>
        <w:rPr>
          <w:rFonts w:cs="B Lotus" w:hint="cs"/>
          <w:spacing w:val="-4"/>
          <w:rtl/>
        </w:rPr>
        <w:t xml:space="preserve"> </w:t>
      </w:r>
      <w:r w:rsidRPr="00B6713F">
        <w:rPr>
          <w:rFonts w:cs="B Lotus" w:hint="cs"/>
          <w:spacing w:val="-4"/>
          <w:rtl/>
        </w:rPr>
        <w:t>امضاء مقامات مسؤول را</w:t>
      </w:r>
      <w:r w:rsidRPr="00B6713F">
        <w:rPr>
          <w:rFonts w:cs="Zar" w:hint="cs"/>
          <w:spacing w:val="-4"/>
          <w:rtl/>
        </w:rPr>
        <w:t xml:space="preserve">   </w:t>
      </w:r>
    </w:p>
    <w:p w:rsidR="00DF71AA" w:rsidRPr="002B00CF" w:rsidRDefault="0001714B" w:rsidP="00DF71AA">
      <w:pPr>
        <w:tabs>
          <w:tab w:val="left" w:pos="0"/>
        </w:tabs>
        <w:spacing w:line="228" w:lineRule="auto"/>
        <w:jc w:val="both"/>
        <w:rPr>
          <w:rFonts w:cs="B Lotus"/>
          <w:b/>
          <w:bCs/>
          <w:spacing w:val="-4"/>
          <w:sz w:val="14"/>
          <w:szCs w:val="14"/>
          <w:rtl/>
        </w:rPr>
      </w:pPr>
      <w:r w:rsidRPr="0001714B">
        <w:rPr>
          <w:rFonts w:cs="B Lotus"/>
          <w:b/>
          <w:bCs/>
          <w:spacing w:val="-4"/>
          <w:sz w:val="26"/>
          <w:szCs w:val="26"/>
          <w:rtl/>
        </w:rPr>
        <w:pict>
          <v:shape id="_x0000_s1157" type="#_x0000_t202" style="position:absolute;left:0;text-align:left;margin-left:-33pt;margin-top:5.35pt;width:45.15pt;height:37.4pt;z-index:251766784" strokecolor="white">
            <v:textbox style="mso-next-textbox:#_x0000_s1157">
              <w:txbxContent>
                <w:p w:rsidR="00DF71AA" w:rsidRPr="00C739EB" w:rsidRDefault="00CD600E" w:rsidP="00DF71AA">
                  <w:pPr>
                    <w:ind w:left="-12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="00DF71AA" w:rsidRPr="00C739EB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نمي‌باشد.</w:t>
                  </w:r>
                </w:p>
                <w:p w:rsidR="00DF71AA" w:rsidRPr="00C739EB" w:rsidRDefault="00DF71AA" w:rsidP="00DF71AA">
                  <w:pPr>
                    <w:ind w:left="-122"/>
                    <w:rPr>
                      <w:sz w:val="18"/>
                      <w:szCs w:val="18"/>
                    </w:rPr>
                  </w:pPr>
                  <w:r w:rsidRPr="00C739EB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C739EB">
                    <w:rPr>
                      <w:rFonts w:hint="cs"/>
                      <w:sz w:val="18"/>
                      <w:szCs w:val="18"/>
                      <w:rtl/>
                    </w:rPr>
                    <w:t xml:space="preserve"> مي‌باشد.</w:t>
                  </w:r>
                </w:p>
              </w:txbxContent>
            </v:textbox>
            <w10:wrap anchorx="page"/>
          </v:shape>
        </w:pict>
      </w:r>
      <w:r w:rsidRPr="0001714B">
        <w:rPr>
          <w:rFonts w:cs="B Lotus"/>
          <w:b/>
          <w:bCs/>
          <w:spacing w:val="-4"/>
          <w:sz w:val="26"/>
          <w:szCs w:val="26"/>
          <w:rtl/>
        </w:rPr>
        <w:pict>
          <v:shape id="_x0000_s1158" type="#_x0000_t202" style="position:absolute;left:0;text-align:left;margin-left:45.4pt;margin-top:5.55pt;width:44.8pt;height:35.8pt;z-index:251767808" strokecolor="white">
            <v:textbox style="mso-next-textbox:#_x0000_s1158">
              <w:txbxContent>
                <w:p w:rsidR="00DF71AA" w:rsidRPr="004B02BE" w:rsidRDefault="00C120C8" w:rsidP="00DF71AA">
                  <w:pPr>
                    <w:ind w:left="-122" w:right="-14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3"/>
                  </w:r>
                  <w:r w:rsidR="00DF71AA"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ماده واحده</w:t>
                  </w:r>
                </w:p>
                <w:p w:rsidR="00DF71AA" w:rsidRPr="004B02BE" w:rsidRDefault="00C120C8" w:rsidP="00DF71AA">
                  <w:pPr>
                    <w:ind w:left="-122" w:right="-142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</w:rPr>
                    <w:sym w:font="Wingdings 2" w:char="F0A2"/>
                  </w:r>
                  <w:r w:rsidR="00DF71AA"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مواد متعدد</w:t>
                  </w:r>
                </w:p>
              </w:txbxContent>
            </v:textbox>
            <w10:wrap anchorx="page"/>
          </v:shape>
        </w:pict>
      </w:r>
      <w:r w:rsidRPr="0001714B">
        <w:rPr>
          <w:rFonts w:cs="B Lotus"/>
          <w:b/>
          <w:bCs/>
          <w:spacing w:val="-4"/>
          <w:sz w:val="26"/>
          <w:szCs w:val="26"/>
          <w:rtl/>
        </w:rPr>
        <w:pict>
          <v:shape id="_x0000_s1156" type="#_x0000_t202" style="position:absolute;left:0;text-align:left;margin-left:161pt;margin-top:5.55pt;width:60.5pt;height:38.55pt;z-index:251765760" strokecolor="white">
            <v:textbox style="mso-next-textbox:#_x0000_s1156">
              <w:txbxContent>
                <w:p w:rsidR="00DF71AA" w:rsidRDefault="00C120C8" w:rsidP="00DF71AA">
                  <w:pPr>
                    <w:ind w:left="-132" w:right="-284"/>
                    <w:rPr>
                      <w:rFonts w:cs="B Lotus"/>
                      <w:spacing w:val="-4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3"/>
                  </w:r>
                  <w:r w:rsidR="00DF71AA"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يك‌موضوع       </w:t>
                  </w:r>
                  <w:r w:rsidR="00DF71AA" w:rsidRPr="004B02BE">
                    <w:rPr>
                      <w:rFonts w:hint="cs"/>
                      <w:color w:val="FFFFFF"/>
                      <w:sz w:val="18"/>
                      <w:szCs w:val="18"/>
                      <w:u w:val="single"/>
                      <w:rtl/>
                    </w:rPr>
                    <w:t xml:space="preserve"> ا</w:t>
                  </w:r>
                  <w:r w:rsidR="00DF71AA" w:rsidRPr="004B02BE">
                    <w:rPr>
                      <w:rFonts w:hint="cs"/>
                      <w:color w:val="FFFFFF"/>
                      <w:sz w:val="18"/>
                      <w:szCs w:val="18"/>
                      <w:rtl/>
                    </w:rPr>
                    <w:t xml:space="preserve"> </w:t>
                  </w:r>
                  <w:r w:rsidR="00DF71AA" w:rsidRPr="004B02BE">
                    <w:rPr>
                      <w:rFonts w:cs="B Lotus" w:hint="cs"/>
                      <w:spacing w:val="-4"/>
                      <w:sz w:val="18"/>
                      <w:szCs w:val="18"/>
                      <w:rtl/>
                    </w:rPr>
                    <w:t xml:space="preserve">     </w:t>
                  </w:r>
                </w:p>
                <w:p w:rsidR="00DF71AA" w:rsidRDefault="00C120C8" w:rsidP="00DF71AA">
                  <w:pPr>
                    <w:ind w:left="-132" w:right="-284"/>
                  </w:pPr>
                  <w:r>
                    <w:rPr>
                      <w:rFonts w:hint="cs"/>
                      <w:sz w:val="18"/>
                      <w:szCs w:val="18"/>
                    </w:rPr>
                    <w:sym w:font="Wingdings 2" w:char="F0A2"/>
                  </w:r>
                  <w:r w:rsidR="00DF71AA"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بيش‌از‌يك‌موضوع</w:t>
                  </w:r>
                  <w:r w:rsidR="00DF71AA" w:rsidRPr="004B02BE">
                    <w:rPr>
                      <w:rFonts w:hint="cs"/>
                      <w:sz w:val="18"/>
                      <w:szCs w:val="18"/>
                      <w:rtl/>
                    </w:rPr>
                    <w:tab/>
                  </w:r>
                  <w:r w:rsidR="00DF71AA">
                    <w:rPr>
                      <w:rFonts w:hint="cs"/>
                      <w:rtl/>
                    </w:rPr>
                    <w:tab/>
                  </w:r>
                  <w:r w:rsidR="00DF71AA">
                    <w:rPr>
                      <w:rFonts w:hint="cs"/>
                      <w:rtl/>
                    </w:rPr>
                    <w:tab/>
                  </w:r>
                  <w:r w:rsidR="00DF71AA">
                    <w:rPr>
                      <w:rFonts w:hint="cs"/>
                      <w:rtl/>
                    </w:rPr>
                    <w:tab/>
                    <w:t xml:space="preserve">              </w:t>
                  </w:r>
                </w:p>
              </w:txbxContent>
            </v:textbox>
            <w10:wrap anchorx="page"/>
          </v:shape>
        </w:pict>
      </w:r>
    </w:p>
    <w:p w:rsidR="00DF71AA" w:rsidRPr="00C739EB" w:rsidRDefault="00DF71AA" w:rsidP="00DF71AA">
      <w:pPr>
        <w:tabs>
          <w:tab w:val="left" w:pos="0"/>
        </w:tabs>
        <w:spacing w:line="228" w:lineRule="auto"/>
        <w:jc w:val="both"/>
        <w:rPr>
          <w:rFonts w:cs="B Lotus"/>
          <w:spacing w:val="-4"/>
          <w:sz w:val="18"/>
          <w:szCs w:val="18"/>
          <w:rtl/>
        </w:rPr>
      </w:pPr>
      <w:r>
        <w:rPr>
          <w:rFonts w:cs="B Lotus" w:hint="cs"/>
          <w:b/>
          <w:bCs/>
          <w:spacing w:val="-4"/>
          <w:sz w:val="22"/>
          <w:szCs w:val="22"/>
          <w:rtl/>
        </w:rPr>
        <w:t>ج</w:t>
      </w:r>
      <w:r w:rsidRPr="00581529">
        <w:rPr>
          <w:rFonts w:cs="B Lotus" w:hint="cs"/>
          <w:b/>
          <w:bCs/>
          <w:spacing w:val="-4"/>
          <w:sz w:val="22"/>
          <w:szCs w:val="22"/>
          <w:rtl/>
        </w:rPr>
        <w:t>- ماده 142-</w:t>
      </w:r>
      <w:r w:rsidRPr="00581529">
        <w:rPr>
          <w:rFonts w:cs="B Lotus" w:hint="cs"/>
          <w:spacing w:val="-4"/>
          <w:sz w:val="22"/>
          <w:szCs w:val="22"/>
          <w:rtl/>
        </w:rPr>
        <w:t xml:space="preserve"> </w:t>
      </w:r>
      <w:r w:rsidRPr="001D655C">
        <w:rPr>
          <w:rFonts w:cs="B Lotus" w:hint="cs"/>
          <w:spacing w:val="-8"/>
          <w:sz w:val="22"/>
          <w:szCs w:val="22"/>
          <w:rtl/>
        </w:rPr>
        <w:t>لايحه تقديمي داراي</w:t>
      </w:r>
      <w:r>
        <w:rPr>
          <w:rFonts w:cs="B Lotus" w:hint="cs"/>
          <w:spacing w:val="-4"/>
          <w:sz w:val="22"/>
          <w:szCs w:val="22"/>
          <w:rtl/>
        </w:rPr>
        <w:tab/>
        <w:t xml:space="preserve">            </w:t>
      </w:r>
      <w:r w:rsidRPr="00C739EB">
        <w:rPr>
          <w:rFonts w:cs="B Lotus" w:hint="cs"/>
          <w:spacing w:val="-4"/>
          <w:sz w:val="18"/>
          <w:szCs w:val="18"/>
          <w:rtl/>
        </w:rPr>
        <w:t xml:space="preserve">است و پيشنهاد آن به عنوان                  </w:t>
      </w:r>
      <w:r>
        <w:rPr>
          <w:rFonts w:cs="B Lotus" w:hint="cs"/>
          <w:spacing w:val="-4"/>
          <w:sz w:val="18"/>
          <w:szCs w:val="18"/>
          <w:rtl/>
        </w:rPr>
        <w:t xml:space="preserve">    </w:t>
      </w:r>
      <w:r w:rsidRPr="00C739EB">
        <w:rPr>
          <w:rFonts w:cs="B Lotus" w:hint="cs"/>
          <w:spacing w:val="-4"/>
          <w:sz w:val="18"/>
          <w:szCs w:val="18"/>
          <w:rtl/>
        </w:rPr>
        <w:t>مواجه با ايراد</w:t>
      </w:r>
    </w:p>
    <w:p w:rsidR="00F13CEC" w:rsidRPr="00A03E70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</w:rPr>
      </w:pPr>
      <w:r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lastRenderedPageBreak/>
        <w:t>4- در اجراي بند(4) ماده</w:t>
      </w:r>
      <w:r w:rsidRPr="00A03E70"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t>(4) قانون تدوين و تنقيح قوانين و مقررات كشور مصوب 25/3/1389:</w:t>
      </w:r>
    </w:p>
    <w:p w:rsidR="00F13CEC" w:rsidRPr="00567546" w:rsidRDefault="0001714B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01714B"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  <w:pict>
          <v:shape id="_x0000_s1142" type="#_x0000_t202" style="position:absolute;left:0;text-align:left;margin-left:-52.25pt;margin-top:12.65pt;width:220.5pt;height:38.75pt;z-index:-251565056" strokecolor="white">
            <v:textbox style="mso-next-textbox:#_x0000_s1142">
              <w:txbxContent>
                <w:p w:rsidR="00F13CEC" w:rsidRDefault="00B949E5" w:rsidP="00F13CEC">
                  <w:pPr>
                    <w:spacing w:line="266" w:lineRule="auto"/>
                    <w:ind w:left="-113" w:right="-113"/>
                    <w:rPr>
                      <w:u w:val="single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</w:t>
                  </w:r>
                </w:p>
                <w:p w:rsidR="00F13CEC" w:rsidRDefault="00F13CEC" w:rsidP="00F13CEC">
                  <w:pPr>
                    <w:spacing w:line="266" w:lineRule="auto"/>
                    <w:ind w:left="-113" w:right="-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</w:rPr>
                    <w:sym w:font="Wingdings 2" w:char="0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 اصل/ اصول مغاير و دليل مغايرت به ضميمه تقديم مي‌گردد.</w:t>
                  </w:r>
                </w:p>
              </w:txbxContent>
            </v:textbox>
            <w10:wrap anchorx="page"/>
          </v:shape>
        </w:pict>
      </w:r>
      <w:r w:rsidR="00F13CEC" w:rsidRPr="00567546">
        <w:rPr>
          <w:rFonts w:cs="Zar" w:hint="cs"/>
          <w:b/>
          <w:bCs/>
          <w:sz w:val="22"/>
          <w:szCs w:val="22"/>
          <w:rtl/>
        </w:rPr>
        <w:t>اول: از نظر قانون اساسي؛</w:t>
      </w:r>
    </w:p>
    <w:p w:rsidR="00F13CEC" w:rsidRPr="00E0596F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E0596F">
        <w:rPr>
          <w:rFonts w:cs="B Zar" w:hint="cs"/>
          <w:b/>
          <w:bCs/>
          <w:sz w:val="16"/>
          <w:szCs w:val="16"/>
          <w:rtl/>
        </w:rPr>
        <w:t xml:space="preserve"> تقديمي با قانون اساسي بطوركلي مغايرت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01714B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01714B">
        <w:rPr>
          <w:rFonts w:cs="B Lotus"/>
          <w:b/>
          <w:bCs/>
          <w:spacing w:val="-4"/>
          <w:sz w:val="28"/>
          <w:szCs w:val="28"/>
          <w:rtl/>
        </w:rPr>
        <w:pict>
          <v:shape id="_x0000_s1141" type="#_x0000_t202" style="position:absolute;left:0;text-align:left;margin-left:-14.25pt;margin-top:12.05pt;width:137.85pt;height:45.2pt;z-index:-251566080" strokecolor="white">
            <v:textbox style="mso-next-textbox:#_x0000_s1141">
              <w:txbxContent>
                <w:p w:rsidR="00F13CEC" w:rsidRPr="004F1481" w:rsidRDefault="00B949E5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 w:rsidRPr="00567546">
        <w:rPr>
          <w:rFonts w:cs="Zar" w:hint="cs"/>
          <w:b/>
          <w:bCs/>
          <w:sz w:val="22"/>
          <w:szCs w:val="22"/>
          <w:rtl/>
        </w:rPr>
        <w:t>دوم: از نظر سياست‌هاي كلي نظام و سند چشم‌انداز؛</w:t>
      </w:r>
    </w:p>
    <w:p w:rsidR="00F13CEC" w:rsidRPr="00E0596F" w:rsidRDefault="00F13CEC" w:rsidP="00F13CEC">
      <w:pPr>
        <w:tabs>
          <w:tab w:val="left" w:pos="0"/>
        </w:tabs>
        <w:jc w:val="both"/>
        <w:rPr>
          <w:rFonts w:cs="B Lotus"/>
          <w:sz w:val="22"/>
          <w:szCs w:val="22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4F1481">
        <w:rPr>
          <w:rFonts w:cs="B Zar" w:hint="cs"/>
          <w:b/>
          <w:bCs/>
          <w:sz w:val="16"/>
          <w:szCs w:val="16"/>
          <w:rtl/>
        </w:rPr>
        <w:t xml:space="preserve"> تقديمي با سياست‌هاي كلي نظام و سند چشم‌انداز مغايرت</w:t>
      </w:r>
      <w:r w:rsidRPr="00E0596F">
        <w:rPr>
          <w:rFonts w:cs="B Lotus" w:hint="cs"/>
          <w:sz w:val="22"/>
          <w:szCs w:val="22"/>
          <w:rtl/>
        </w:rPr>
        <w:t xml:space="preserve">   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01714B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01714B">
        <w:rPr>
          <w:rFonts w:cs="B Lotus"/>
          <w:b/>
          <w:bCs/>
          <w:spacing w:val="-4"/>
          <w:sz w:val="28"/>
          <w:szCs w:val="28"/>
          <w:rtl/>
        </w:rPr>
        <w:pict>
          <v:shape id="_x0000_s1143" type="#_x0000_t202" style="position:absolute;left:0;text-align:left;margin-left:61.35pt;margin-top:12.4pt;width:137.85pt;height:45.2pt;z-index:-251564032" strokecolor="white">
            <v:textbox style="mso-next-textbox:#_x0000_s1143">
              <w:txbxContent>
                <w:p w:rsidR="00F13CEC" w:rsidRPr="004F1481" w:rsidRDefault="00B949E5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>
        <w:rPr>
          <w:rFonts w:cs="Zar" w:hint="cs"/>
          <w:b/>
          <w:bCs/>
          <w:sz w:val="22"/>
          <w:szCs w:val="22"/>
          <w:rtl/>
        </w:rPr>
        <w:t xml:space="preserve">سوم: </w:t>
      </w:r>
      <w:r w:rsidR="00F13CEC" w:rsidRPr="00567546">
        <w:rPr>
          <w:rFonts w:cs="Zar" w:hint="cs"/>
          <w:b/>
          <w:bCs/>
          <w:sz w:val="22"/>
          <w:szCs w:val="22"/>
          <w:rtl/>
        </w:rPr>
        <w:t>از نظر قانون برنامه؛</w:t>
      </w:r>
    </w:p>
    <w:p w:rsidR="00F13CEC" w:rsidRPr="00CF2EA2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CF2EA2">
        <w:rPr>
          <w:rFonts w:cs="B Zar" w:hint="cs"/>
          <w:b/>
          <w:bCs/>
          <w:sz w:val="16"/>
          <w:szCs w:val="16"/>
          <w:rtl/>
        </w:rPr>
        <w:t xml:space="preserve"> تقديمي با قانون برنامه مغايرت</w:t>
      </w:r>
    </w:p>
    <w:p w:rsidR="00F13CEC" w:rsidRDefault="00F13CEC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F13CEC" w:rsidRPr="00567546" w:rsidRDefault="0001714B" w:rsidP="00F13CEC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01714B">
        <w:rPr>
          <w:rFonts w:cs="B Lotus"/>
          <w:b/>
          <w:bCs/>
          <w:spacing w:val="-4"/>
          <w:sz w:val="28"/>
          <w:szCs w:val="28"/>
          <w:rtl/>
        </w:rPr>
        <w:pict>
          <v:shape id="_x0000_s1144" type="#_x0000_t202" style="position:absolute;left:0;text-align:left;margin-left:-4.35pt;margin-top:12.9pt;width:137.85pt;height:45.2pt;z-index:-251563008" strokecolor="white">
            <v:textbox style="mso-next-textbox:#_x0000_s1144">
              <w:txbxContent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F13CEC">
        <w:rPr>
          <w:rFonts w:cs="Zar" w:hint="cs"/>
          <w:b/>
          <w:bCs/>
          <w:sz w:val="22"/>
          <w:szCs w:val="22"/>
          <w:rtl/>
        </w:rPr>
        <w:t xml:space="preserve">چهارم: </w:t>
      </w:r>
      <w:r w:rsidR="00F13CEC" w:rsidRPr="00567546">
        <w:rPr>
          <w:rFonts w:cs="Zar" w:hint="cs"/>
          <w:b/>
          <w:bCs/>
          <w:sz w:val="22"/>
          <w:szCs w:val="22"/>
          <w:rtl/>
        </w:rPr>
        <w:t xml:space="preserve">از نظر </w:t>
      </w:r>
      <w:r w:rsidR="00F13CEC">
        <w:rPr>
          <w:rFonts w:cs="Zar" w:hint="cs"/>
          <w:b/>
          <w:bCs/>
          <w:sz w:val="22"/>
          <w:szCs w:val="22"/>
          <w:rtl/>
        </w:rPr>
        <w:t>آيين‌نامه داخلي مجلس (ماهوي)</w:t>
      </w:r>
      <w:r w:rsidR="00F13CEC" w:rsidRPr="00567546">
        <w:rPr>
          <w:rFonts w:cs="Zar" w:hint="cs"/>
          <w:b/>
          <w:bCs/>
          <w:sz w:val="22"/>
          <w:szCs w:val="22"/>
          <w:rtl/>
        </w:rPr>
        <w:t>؛</w: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 xml:space="preserve">الف- </w:t>
      </w:r>
      <w:r>
        <w:rPr>
          <w:rFonts w:cs="B Zar" w:hint="cs"/>
          <w:b/>
          <w:bCs/>
          <w:sz w:val="16"/>
          <w:szCs w:val="16"/>
          <w:rtl/>
        </w:rPr>
        <w:t>لايحه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 تقديمي با قانون آيين‌نامه داخلي مجلس مغايرت </w:t>
      </w:r>
    </w:p>
    <w:p w:rsidR="00F13CEC" w:rsidRDefault="0001714B" w:rsidP="00F13CEC">
      <w:pPr>
        <w:tabs>
          <w:tab w:val="left" w:pos="0"/>
        </w:tabs>
        <w:spacing w:line="276" w:lineRule="auto"/>
        <w:ind w:left="4"/>
        <w:jc w:val="both"/>
        <w:rPr>
          <w:rFonts w:cs="Zar"/>
          <w:b/>
          <w:bCs/>
          <w:rtl/>
        </w:rPr>
      </w:pPr>
      <w:r w:rsidRPr="0001714B">
        <w:rPr>
          <w:rFonts w:cs="B Lotus"/>
          <w:b/>
          <w:bCs/>
          <w:spacing w:val="-4"/>
          <w:sz w:val="28"/>
          <w:szCs w:val="28"/>
          <w:rtl/>
        </w:rPr>
        <w:pict>
          <v:shape id="_x0000_s1145" type="#_x0000_t202" style="position:absolute;left:0;text-align:left;margin-left:-12.85pt;margin-top:14.5pt;width:158.95pt;height:45.2pt;z-index:-251561984" strokecolor="white">
            <v:textbox style="mso-next-textbox:#_x0000_s1145">
              <w:txbxContent>
                <w:p w:rsidR="00F13CEC" w:rsidRPr="004F1481" w:rsidRDefault="00B949E5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شده است</w:t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نشده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، دليل مغايرت به ضميمه تقديم مي‌شود.</w:t>
                  </w:r>
                </w:p>
              </w:txbxContent>
            </v:textbox>
            <w10:wrap anchorx="page"/>
          </v:shape>
        </w:pic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ب- ماده 144- رعايت اصل هفتاد و پنجم قانون اساسي</w:t>
      </w:r>
    </w:p>
    <w:p w:rsidR="00F13CEC" w:rsidRDefault="0001714B" w:rsidP="00F13CEC">
      <w:pPr>
        <w:spacing w:line="276" w:lineRule="auto"/>
        <w:rPr>
          <w:rFonts w:cs="Zar"/>
          <w:rtl/>
        </w:rPr>
      </w:pPr>
      <w:r w:rsidRPr="0001714B">
        <w:rPr>
          <w:rFonts w:cs="B Zar"/>
          <w:b/>
          <w:bCs/>
          <w:sz w:val="16"/>
          <w:szCs w:val="16"/>
          <w:rtl/>
        </w:rPr>
        <w:pict>
          <v:shape id="_x0000_s1147" type="#_x0000_t202" style="position:absolute;left:0;text-align:left;margin-left:86.95pt;margin-top:8.5pt;width:11.8pt;height:44.5pt;z-index:251756544" strokecolor="white">
            <v:textbox style="mso-next-textbox:#_x0000_s1147">
              <w:txbxContent>
                <w:p w:rsidR="00F13CEC" w:rsidRPr="001D4981" w:rsidRDefault="00F13CEC" w:rsidP="00F13CEC">
                  <w:pPr>
                    <w:ind w:left="-107"/>
                    <w:rPr>
                      <w:u w:val="single"/>
                      <w:rtl/>
                    </w:rPr>
                  </w:pPr>
                  <w:r w:rsidRPr="001D4981">
                    <w:rPr>
                      <w:rFonts w:hint="cs"/>
                      <w:u w:val="single"/>
                      <w:rtl/>
                    </w:rPr>
                    <w:t>2</w:t>
                  </w:r>
                </w:p>
                <w:p w:rsidR="00F13CEC" w:rsidRDefault="00F13CEC" w:rsidP="00F13CEC">
                  <w:pPr>
                    <w:ind w:left="-107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01714B">
        <w:rPr>
          <w:rFonts w:cs="B Lotus"/>
          <w:b/>
          <w:bCs/>
          <w:spacing w:val="-4"/>
          <w:sz w:val="28"/>
          <w:szCs w:val="28"/>
          <w:rtl/>
        </w:rPr>
        <w:pict>
          <v:shape id="_x0000_s1148" type="#_x0000_t202" style="position:absolute;left:0;text-align:left;margin-left:6.35pt;margin-top:15.5pt;width:34.75pt;height:32.8pt;z-index:-251558912" strokecolor="white">
            <v:textbox style="mso-next-textbox:#_x0000_s1148">
              <w:txbxContent>
                <w:p w:rsidR="00F13CEC" w:rsidRPr="004F1481" w:rsidRDefault="00B949E5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  <w:r w:rsidRPr="0001714B">
        <w:rPr>
          <w:rFonts w:cs="B Lotus"/>
          <w:b/>
          <w:bCs/>
          <w:spacing w:val="-4"/>
          <w:sz w:val="28"/>
          <w:szCs w:val="28"/>
          <w:rtl/>
        </w:rPr>
        <w:pict>
          <v:shape id="_x0000_s1146" type="#_x0000_t202" style="position:absolute;left:0;text-align:left;margin-left:115.45pt;margin-top:15.5pt;width:44.15pt;height:38.35pt;z-index:-251560960" strokecolor="white">
            <v:textbox style="mso-next-textbox:#_x0000_s1146">
              <w:txbxContent>
                <w:p w:rsidR="00F13CEC" w:rsidRPr="004F1481" w:rsidRDefault="00B949E5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="00F13CEC"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="00F13CEC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نمي‌شود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مي‌شود</w:t>
                  </w:r>
                </w:p>
              </w:txbxContent>
            </v:textbox>
            <w10:wrap anchorx="page"/>
          </v:shape>
        </w:pict>
      </w:r>
    </w:p>
    <w:p w:rsidR="00F13CEC" w:rsidRPr="008B7E2C" w:rsidRDefault="00F13CEC" w:rsidP="00F13CEC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ج- ماده 185- موجب اصلاح يا تغيير برنامه مصوب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و نياز به </w:t>
      </w:r>
      <w:r>
        <w:rPr>
          <w:rFonts w:cs="B Zar" w:hint="cs"/>
          <w:b/>
          <w:bCs/>
          <w:sz w:val="16"/>
          <w:szCs w:val="16"/>
          <w:rtl/>
        </w:rPr>
        <w:t xml:space="preserve">         </w:t>
      </w:r>
      <w:r w:rsidRPr="008B7E2C">
        <w:rPr>
          <w:rFonts w:cs="B Zar" w:hint="cs"/>
          <w:b/>
          <w:bCs/>
          <w:sz w:val="16"/>
          <w:szCs w:val="16"/>
          <w:rtl/>
        </w:rPr>
        <w:t>رأي نمايندگان</w:t>
      </w:r>
    </w:p>
    <w:p w:rsidR="00F13CEC" w:rsidRDefault="00F13CEC" w:rsidP="00F13CEC">
      <w:pPr>
        <w:rPr>
          <w:rFonts w:cs="B Lotus"/>
          <w:b/>
          <w:bCs/>
          <w:spacing w:val="-4"/>
          <w:sz w:val="28"/>
          <w:szCs w:val="28"/>
          <w:rtl/>
        </w:rPr>
      </w:pPr>
    </w:p>
    <w:p w:rsidR="00F13CEC" w:rsidRPr="00E961CE" w:rsidRDefault="00F13CEC" w:rsidP="00E722F5">
      <w:pPr>
        <w:spacing w:line="192" w:lineRule="auto"/>
        <w:ind w:left="27"/>
        <w:rPr>
          <w:rFonts w:cs="B Zar"/>
          <w:b/>
          <w:bCs/>
          <w:spacing w:val="-4"/>
          <w:sz w:val="26"/>
          <w:szCs w:val="26"/>
          <w:rtl/>
        </w:rPr>
      </w:pPr>
      <w:r>
        <w:rPr>
          <w:rFonts w:cs="B Lotus" w:hint="cs"/>
          <w:spacing w:val="-4"/>
          <w:rtl/>
        </w:rPr>
        <w:tab/>
      </w:r>
      <w:r w:rsidRPr="00E961CE">
        <w:rPr>
          <w:rFonts w:cs="B Lotus" w:hint="cs"/>
          <w:b/>
          <w:bCs/>
          <w:spacing w:val="-4"/>
          <w:sz w:val="22"/>
          <w:szCs w:val="22"/>
          <w:rtl/>
        </w:rPr>
        <w:t xml:space="preserve">تعداد </w:t>
      </w:r>
      <w:r w:rsidR="00E722F5">
        <w:rPr>
          <w:rFonts w:cs="B Lotus" w:hint="cs"/>
          <w:b/>
          <w:bCs/>
          <w:spacing w:val="-4"/>
          <w:sz w:val="22"/>
          <w:szCs w:val="22"/>
          <w:rtl/>
        </w:rPr>
        <w:t xml:space="preserve">...... </w:t>
      </w:r>
      <w:r w:rsidRPr="00E961CE">
        <w:rPr>
          <w:rFonts w:cs="B Lotus" w:hint="cs"/>
          <w:b/>
          <w:bCs/>
          <w:spacing w:val="-4"/>
          <w:sz w:val="22"/>
          <w:szCs w:val="22"/>
          <w:rtl/>
        </w:rPr>
        <w:t>برگ اظهارنظر به ضميمه تقديم مي‌شود.</w:t>
      </w: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  <w:r>
        <w:rPr>
          <w:rFonts w:cs="B Zar" w:hint="cs"/>
          <w:b/>
          <w:bCs/>
          <w:spacing w:val="-4"/>
          <w:sz w:val="26"/>
          <w:szCs w:val="26"/>
          <w:rtl/>
        </w:rPr>
        <w:t>مديركل تدوين قوانين</w:t>
      </w:r>
    </w:p>
    <w:p w:rsidR="00F13CEC" w:rsidRDefault="00F13CEC" w:rsidP="00F13CEC">
      <w:pPr>
        <w:bidi w:val="0"/>
        <w:spacing w:line="192" w:lineRule="auto"/>
        <w:ind w:left="27"/>
        <w:rPr>
          <w:rFonts w:cs="B Zar"/>
          <w:b/>
          <w:bCs/>
          <w:spacing w:val="-4"/>
          <w:sz w:val="32"/>
          <w:szCs w:val="32"/>
        </w:rPr>
      </w:pPr>
    </w:p>
    <w:p w:rsidR="00F13CEC" w:rsidRDefault="00F13CEC" w:rsidP="00F13CEC">
      <w:pPr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Times New Roman" w:hint="cs"/>
          <w:b/>
          <w:sz w:val="26"/>
          <w:szCs w:val="26"/>
          <w:rtl/>
        </w:rPr>
        <w:t>___________________________________________________</w:t>
      </w:r>
    </w:p>
    <w:p w:rsidR="00F13CEC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</w:p>
    <w:p w:rsidR="00F13CEC" w:rsidRDefault="0001714B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  <w:r w:rsidRPr="0001714B">
        <w:rPr>
          <w:rFonts w:cs="B Lotus"/>
          <w:b/>
          <w:bCs/>
          <w:spacing w:val="-4"/>
          <w:sz w:val="28"/>
          <w:szCs w:val="28"/>
          <w:rtl/>
        </w:rPr>
        <w:pict>
          <v:shape id="_x0000_s1149" type="#_x0000_t202" style="position:absolute;left:0;text-align:left;margin-left:14.65pt;margin-top:8.25pt;width:34.75pt;height:32.8pt;z-index:-251557888" strokecolor="white">
            <v:textbox style="mso-next-textbox:#_x0000_s1149">
              <w:txbxContent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F13CEC" w:rsidRPr="004F1481" w:rsidRDefault="00F13CEC" w:rsidP="00F13CEC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</w:p>
    <w:p w:rsidR="00F13CEC" w:rsidRPr="00F77896" w:rsidRDefault="00F13CEC" w:rsidP="00F13CEC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z w:val="22"/>
          <w:szCs w:val="22"/>
          <w:rtl/>
        </w:rPr>
      </w:pPr>
      <w:r w:rsidRPr="00F77896">
        <w:rPr>
          <w:rFonts w:ascii="Times New Roman Bold" w:hAnsi="Times New Roman Bold" w:cs="Zar" w:hint="cs"/>
          <w:b/>
          <w:bCs/>
          <w:sz w:val="22"/>
          <w:szCs w:val="22"/>
          <w:rtl/>
        </w:rPr>
        <w:t xml:space="preserve">5- </w:t>
      </w:r>
      <w:r>
        <w:rPr>
          <w:rFonts w:ascii="Times New Roman Bold" w:hAnsi="Times New Roman Bold" w:cs="Zar" w:hint="cs"/>
          <w:b/>
          <w:bCs/>
          <w:sz w:val="18"/>
          <w:szCs w:val="18"/>
          <w:rtl/>
        </w:rPr>
        <w:t>لايحه</w:t>
      </w:r>
      <w:r w:rsidRPr="00F77896">
        <w:rPr>
          <w:rFonts w:ascii="Times New Roman Bold" w:hAnsi="Times New Roman Bold" w:cs="Zar" w:hint="cs"/>
          <w:b/>
          <w:bCs/>
          <w:sz w:val="18"/>
          <w:szCs w:val="18"/>
          <w:rtl/>
        </w:rPr>
        <w:t xml:space="preserve"> تقديمي از حيث پيشگيري از وقوع جرم با بند(5) اصل(156) قانون اساسي مغايرت</w:t>
      </w:r>
    </w:p>
    <w:p w:rsidR="00F13CEC" w:rsidRPr="000159E4" w:rsidRDefault="00F13CEC" w:rsidP="00F13CEC">
      <w:pPr>
        <w:tabs>
          <w:tab w:val="left" w:pos="0"/>
        </w:tabs>
        <w:ind w:left="600"/>
        <w:jc w:val="both"/>
        <w:rPr>
          <w:rFonts w:cs="B Lotus"/>
          <w:spacing w:val="-4"/>
          <w:rtl/>
        </w:rPr>
      </w:pPr>
    </w:p>
    <w:p w:rsidR="00F13CEC" w:rsidRPr="001D558B" w:rsidRDefault="00F13CEC" w:rsidP="00F13CEC">
      <w:pPr>
        <w:ind w:left="5040"/>
        <w:jc w:val="center"/>
        <w:rPr>
          <w:rFonts w:cs="Zar"/>
          <w:b/>
          <w:bCs/>
          <w:spacing w:val="-4"/>
          <w:sz w:val="14"/>
          <w:szCs w:val="14"/>
          <w:rtl/>
        </w:rPr>
      </w:pPr>
    </w:p>
    <w:p w:rsidR="00F13CEC" w:rsidRPr="004C23DC" w:rsidRDefault="00F13CEC" w:rsidP="00F13CEC">
      <w:pPr>
        <w:bidi w:val="0"/>
        <w:spacing w:line="192" w:lineRule="auto"/>
        <w:ind w:left="27"/>
        <w:rPr>
          <w:rFonts w:cs="B Lotus"/>
          <w:b/>
          <w:bCs/>
          <w:spacing w:val="-4"/>
          <w:sz w:val="26"/>
          <w:szCs w:val="26"/>
        </w:rPr>
      </w:pP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معاونت اجتماعي و </w:t>
      </w:r>
      <w:r w:rsidRPr="004C23DC">
        <w:rPr>
          <w:rFonts w:cs="B Zar" w:hint="cs"/>
          <w:b/>
          <w:bCs/>
          <w:spacing w:val="-4"/>
          <w:rtl/>
        </w:rPr>
        <w:t>پيشگيري</w:t>
      </w: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 از وقوع جرم قوه قضائيه</w:t>
      </w:r>
    </w:p>
    <w:p w:rsidR="00EC2D9A" w:rsidRDefault="00EC2D9A" w:rsidP="00EC2D9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 w:rsidRPr="00C603F3"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اسناد و تنقيح قوانين</w:t>
      </w:r>
    </w:p>
    <w:p w:rsidR="001C2A02" w:rsidRPr="00FF55E5" w:rsidRDefault="001C2A02" w:rsidP="00EC2D9A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1C2A02" w:rsidRPr="000D45C7" w:rsidRDefault="001C2A02" w:rsidP="001C2A02">
      <w:pPr>
        <w:rPr>
          <w:rFonts w:cs="Zar"/>
          <w:b/>
          <w:bCs/>
          <w:spacing w:val="-4"/>
          <w:sz w:val="26"/>
          <w:szCs w:val="26"/>
          <w:rtl/>
        </w:rPr>
      </w:pPr>
      <w:r w:rsidRPr="000D45C7">
        <w:rPr>
          <w:rFonts w:cs="Zar" w:hint="cs"/>
          <w:b/>
          <w:bCs/>
          <w:spacing w:val="-4"/>
          <w:sz w:val="26"/>
          <w:szCs w:val="26"/>
          <w:rtl/>
        </w:rPr>
        <w:t>معاون محترم قوانين</w:t>
      </w:r>
    </w:p>
    <w:p w:rsidR="00EC2D9A" w:rsidRDefault="001C2A02" w:rsidP="001C2A02">
      <w:pPr>
        <w:ind w:firstLine="567"/>
        <w:jc w:val="lowKashida"/>
        <w:rPr>
          <w:rFonts w:cs="Zar"/>
          <w:b/>
          <w:bCs/>
          <w:spacing w:val="-4"/>
          <w:sz w:val="26"/>
          <w:szCs w:val="26"/>
          <w:rtl/>
        </w:rPr>
      </w:pPr>
      <w:r w:rsidRPr="00DA43F6">
        <w:rPr>
          <w:rFonts w:cs="B Lotus" w:hint="cs"/>
          <w:spacing w:val="-4"/>
          <w:sz w:val="28"/>
          <w:szCs w:val="28"/>
          <w:rtl/>
        </w:rPr>
        <w:t>احتراما</w:t>
      </w:r>
      <w:r w:rsidR="00C26F47">
        <w:rPr>
          <w:rFonts w:cs="B Lotus" w:hint="cs"/>
          <w:spacing w:val="-4"/>
          <w:sz w:val="28"/>
          <w:szCs w:val="28"/>
          <w:rtl/>
        </w:rPr>
        <w:t>ً</w:t>
      </w:r>
      <w:r w:rsidRPr="00DA43F6">
        <w:rPr>
          <w:rFonts w:cs="B Lotus" w:hint="cs"/>
          <w:spacing w:val="-4"/>
          <w:sz w:val="28"/>
          <w:szCs w:val="28"/>
          <w:rtl/>
        </w:rPr>
        <w:t xml:space="preserve"> در اجراي بندهاي (1) و (3)  ماده (4) قانون تدوين و تنقيح قوانين و مقررات كشور مصوب 25/3/1389 </w:t>
      </w:r>
      <w:r>
        <w:rPr>
          <w:rFonts w:cs="B Lotus" w:hint="cs"/>
          <w:spacing w:val="-4"/>
          <w:sz w:val="28"/>
          <w:szCs w:val="28"/>
          <w:rtl/>
        </w:rPr>
        <w:t xml:space="preserve">نظر اين اداره‌كل </w:t>
      </w:r>
      <w:r w:rsidRPr="00DA43F6">
        <w:rPr>
          <w:rFonts w:cs="B Lotus" w:hint="cs"/>
          <w:spacing w:val="-4"/>
          <w:sz w:val="28"/>
          <w:szCs w:val="28"/>
          <w:rtl/>
        </w:rPr>
        <w:t>به شرح زير تقديم مي‌گردد:</w:t>
      </w:r>
    </w:p>
    <w:p w:rsidR="00EC2D9A" w:rsidRPr="00FF55E5" w:rsidRDefault="00EC2D9A" w:rsidP="00EC2D9A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EC2D9A" w:rsidRPr="006F5734" w:rsidRDefault="0001714B" w:rsidP="00EC2D9A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01714B">
        <w:rPr>
          <w:rFonts w:cs="Zar"/>
        </w:rPr>
        <w:pict>
          <v:shape id="_x0000_s1094" type="#_x0000_t202" style="position:absolute;left:0;text-align:left;margin-left:-16.6pt;margin-top:11.2pt;width:158.65pt;height:54.75pt;z-index:-251582464" strokecolor="white">
            <v:textbox style="mso-next-textbox:#_x0000_s1094">
              <w:txbxContent>
                <w:p w:rsidR="008B7E2C" w:rsidRPr="009D2A55" w:rsidRDefault="008E5DE0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="008B7E2C"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="008B7E2C"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وجود ندارد</w:t>
                  </w:r>
                </w:p>
                <w:p w:rsidR="008B7E2C" w:rsidRPr="009D2A55" w:rsidRDefault="008B7E2C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  <w:r w:rsidR="00EC2D9A" w:rsidRPr="006F5734">
        <w:rPr>
          <w:rFonts w:cs="Zar" w:hint="cs"/>
          <w:b/>
          <w:bCs/>
          <w:rtl/>
        </w:rPr>
        <w:t xml:space="preserve">در اجراي بند (1):                    </w:t>
      </w:r>
    </w:p>
    <w:p w:rsidR="00EC2D9A" w:rsidRPr="00756778" w:rsidRDefault="00EC2D9A" w:rsidP="001D655C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 xml:space="preserve">الف- </w:t>
      </w:r>
      <w:r w:rsidRPr="00756778">
        <w:rPr>
          <w:rFonts w:cs="Zar" w:hint="cs"/>
          <w:rtl/>
        </w:rPr>
        <w:t xml:space="preserve">درخصوص </w:t>
      </w:r>
      <w:r w:rsidR="001D655C">
        <w:rPr>
          <w:rFonts w:cs="Zar" w:hint="cs"/>
          <w:rtl/>
        </w:rPr>
        <w:t>لايحه</w:t>
      </w:r>
      <w:r w:rsidRPr="00756778">
        <w:rPr>
          <w:rFonts w:cs="Zar" w:hint="cs"/>
          <w:rtl/>
        </w:rPr>
        <w:t xml:space="preserve"> تقديمي قوانين متعارض </w:t>
      </w:r>
    </w:p>
    <w:p w:rsidR="00EC2D9A" w:rsidRPr="00756778" w:rsidRDefault="00EC2D9A" w:rsidP="00EC2D9A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</w:t>
      </w:r>
    </w:p>
    <w:p w:rsidR="00EC2D9A" w:rsidRDefault="0001714B" w:rsidP="00EC2D9A">
      <w:pPr>
        <w:rPr>
          <w:rFonts w:cs="Zar"/>
          <w:rtl/>
        </w:rPr>
      </w:pPr>
      <w:r>
        <w:rPr>
          <w:rFonts w:cs="Zar"/>
          <w:rtl/>
        </w:rPr>
        <w:pict>
          <v:shape id="_x0000_s1095" type="#_x0000_t202" style="position:absolute;left:0;text-align:left;margin-left:3.45pt;margin-top:12.55pt;width:154.15pt;height:54.75pt;z-index:-251581440" strokecolor="white">
            <v:textbox style="mso-next-textbox:#_x0000_s1095">
              <w:txbxContent>
                <w:p w:rsidR="008B7E2C" w:rsidRPr="009D2A55" w:rsidRDefault="008B7E2C" w:rsidP="00EC2D9A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8B7E2C" w:rsidRPr="009D2A55" w:rsidRDefault="008E5DE0" w:rsidP="00EC2D9A">
                  <w:pPr>
                    <w:spacing w:line="288" w:lineRule="auto"/>
                    <w:ind w:left="-154" w:right="-14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</w:rPr>
                    <w:sym w:font="Wingdings 2" w:char="F0A2"/>
                  </w:r>
                  <w:r w:rsidR="008B7E2C"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="008B7E2C" w:rsidRPr="009D2A55">
                    <w:rPr>
                      <w:rFonts w:hint="cs"/>
                      <w:sz w:val="20"/>
                      <w:szCs w:val="20"/>
                      <w:rtl/>
                    </w:rPr>
                    <w:t>وجود دارد كه به شرح ضميمه تقديم مي‌شود.</w:t>
                  </w:r>
                </w:p>
              </w:txbxContent>
            </v:textbox>
            <w10:wrap anchorx="page"/>
          </v:shape>
        </w:pict>
      </w:r>
    </w:p>
    <w:p w:rsidR="00EC2D9A" w:rsidRDefault="00EC2D9A" w:rsidP="001D655C">
      <w:pPr>
        <w:tabs>
          <w:tab w:val="left" w:pos="0"/>
        </w:tabs>
        <w:ind w:left="360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>ب-</w:t>
      </w:r>
      <w:r>
        <w:rPr>
          <w:rFonts w:cs="Zar" w:hint="cs"/>
          <w:rtl/>
        </w:rPr>
        <w:t xml:space="preserve"> </w:t>
      </w:r>
      <w:r w:rsidRPr="00FF55E5">
        <w:rPr>
          <w:rFonts w:cs="Zar" w:hint="cs"/>
          <w:rtl/>
        </w:rPr>
        <w:t xml:space="preserve">درخصوص </w:t>
      </w:r>
      <w:r w:rsidR="001D655C">
        <w:rPr>
          <w:rFonts w:cs="Zar" w:hint="cs"/>
          <w:rtl/>
        </w:rPr>
        <w:t>لايحه</w:t>
      </w:r>
      <w:r w:rsidRPr="00FF55E5">
        <w:rPr>
          <w:rFonts w:cs="Zar" w:hint="cs"/>
          <w:rtl/>
        </w:rPr>
        <w:t xml:space="preserve"> تقديمي قوانين مر</w:t>
      </w:r>
      <w:r>
        <w:rPr>
          <w:rFonts w:cs="Zar" w:hint="cs"/>
          <w:rtl/>
        </w:rPr>
        <w:t>تبط</w:t>
      </w:r>
      <w:r w:rsidRPr="00FF55E5">
        <w:rPr>
          <w:rFonts w:cs="Zar" w:hint="cs"/>
          <w:rtl/>
        </w:rPr>
        <w:t xml:space="preserve"> </w:t>
      </w:r>
    </w:p>
    <w:p w:rsidR="00EC2D9A" w:rsidRPr="00756778" w:rsidRDefault="00EC2D9A" w:rsidP="00EC2D9A">
      <w:pPr>
        <w:tabs>
          <w:tab w:val="left" w:pos="0"/>
        </w:tabs>
        <w:ind w:left="439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         </w:t>
      </w:r>
    </w:p>
    <w:p w:rsidR="00EC2D9A" w:rsidRPr="001E4A59" w:rsidRDefault="00EC2D9A" w:rsidP="00EC2D9A">
      <w:pPr>
        <w:rPr>
          <w:rFonts w:cs="Zar"/>
          <w:rtl/>
        </w:rPr>
      </w:pPr>
    </w:p>
    <w:p w:rsidR="00EC2D9A" w:rsidRPr="006F5734" w:rsidRDefault="0001714B" w:rsidP="00EC2D9A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01714B">
        <w:rPr>
          <w:rFonts w:cs="Zar"/>
        </w:rPr>
        <w:pict>
          <v:shape id="_x0000_s1096" type="#_x0000_t202" style="position:absolute;left:0;text-align:left;margin-left:23.65pt;margin-top:10.65pt;width:71.1pt;height:45.5pt;z-index:-251580416" strokecolor="white">
            <v:textbox style="mso-next-textbox:#_x0000_s1096">
              <w:txbxContent>
                <w:p w:rsidR="008B7E2C" w:rsidRPr="009D2A55" w:rsidRDefault="008E5DE0" w:rsidP="00EC2D9A">
                  <w:pPr>
                    <w:ind w:left="-17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="008B7E2C"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="008B7E2C"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لازم است.</w:t>
                  </w:r>
                </w:p>
                <w:p w:rsidR="008B7E2C" w:rsidRPr="009D2A55" w:rsidRDefault="008B7E2C" w:rsidP="00EC2D9A">
                  <w:pPr>
                    <w:ind w:left="-17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لازم نيست.</w:t>
                  </w:r>
                </w:p>
              </w:txbxContent>
            </v:textbox>
            <w10:wrap anchorx="page"/>
          </v:shape>
        </w:pict>
      </w:r>
      <w:r w:rsidR="00EC2D9A" w:rsidRPr="006F5734">
        <w:rPr>
          <w:rFonts w:cs="Zar" w:hint="cs"/>
          <w:b/>
          <w:bCs/>
          <w:rtl/>
        </w:rPr>
        <w:t>در اجراي بند (3):</w:t>
      </w:r>
    </w:p>
    <w:p w:rsidR="00EC2D9A" w:rsidRPr="001E4A59" w:rsidRDefault="00EC2D9A" w:rsidP="00EC2D9A">
      <w:pPr>
        <w:tabs>
          <w:tab w:val="left" w:pos="0"/>
        </w:tabs>
        <w:ind w:left="360" w:firstLine="234"/>
        <w:jc w:val="both"/>
        <w:rPr>
          <w:rFonts w:cs="Zar"/>
          <w:spacing w:val="-4"/>
        </w:rPr>
      </w:pPr>
      <w:r w:rsidRPr="001E4A59">
        <w:rPr>
          <w:rFonts w:cs="Zar" w:hint="cs"/>
          <w:rtl/>
        </w:rPr>
        <w:t xml:space="preserve"> با عنايت به </w:t>
      </w:r>
      <w:r>
        <w:rPr>
          <w:rFonts w:cs="Zar" w:hint="cs"/>
          <w:rtl/>
        </w:rPr>
        <w:t xml:space="preserve">بررسيهاي به عمل آمده </w:t>
      </w:r>
      <w:r>
        <w:rPr>
          <w:rFonts w:cs="Zar" w:hint="cs"/>
          <w:spacing w:val="-4"/>
          <w:rtl/>
        </w:rPr>
        <w:t xml:space="preserve">قانونگذاري در اين موضوع    </w:t>
      </w:r>
    </w:p>
    <w:p w:rsidR="00EC2D9A" w:rsidRDefault="00EC2D9A" w:rsidP="00EC2D9A">
      <w:pPr>
        <w:ind w:left="240"/>
        <w:jc w:val="both"/>
        <w:rPr>
          <w:rFonts w:cs="Zar"/>
          <w:spacing w:val="-4"/>
          <w:rtl/>
        </w:rPr>
      </w:pPr>
    </w:p>
    <w:p w:rsidR="00EC2D9A" w:rsidRPr="001E4A59" w:rsidRDefault="00EC2D9A" w:rsidP="00EC2D9A">
      <w:pPr>
        <w:ind w:left="240"/>
        <w:jc w:val="both"/>
        <w:rPr>
          <w:rFonts w:cs="Zar"/>
          <w:spacing w:val="-4"/>
          <w:rtl/>
        </w:rPr>
      </w:pPr>
    </w:p>
    <w:p w:rsidR="00EC2D9A" w:rsidRDefault="00EC2D9A" w:rsidP="0019125F">
      <w:pPr>
        <w:spacing w:line="228" w:lineRule="auto"/>
        <w:ind w:firstLine="360"/>
        <w:jc w:val="lowKashida"/>
        <w:rPr>
          <w:rFonts w:cs="Zar"/>
          <w:rtl/>
        </w:rPr>
      </w:pPr>
      <w:r w:rsidRPr="001E4A59">
        <w:rPr>
          <w:rFonts w:cs="Zar" w:hint="cs"/>
          <w:spacing w:val="-4"/>
          <w:rtl/>
        </w:rPr>
        <w:t xml:space="preserve">تعداد </w:t>
      </w:r>
      <w:r w:rsidR="0019125F">
        <w:rPr>
          <w:rFonts w:cs="Zar" w:hint="cs"/>
          <w:spacing w:val="-4"/>
          <w:rtl/>
        </w:rPr>
        <w:t>يك</w:t>
      </w:r>
      <w:r w:rsidRPr="001E4A59">
        <w:rPr>
          <w:rFonts w:cs="Zar" w:hint="cs"/>
          <w:spacing w:val="-4"/>
          <w:rtl/>
        </w:rPr>
        <w:t xml:space="preserve"> برگ </w:t>
      </w:r>
      <w:r w:rsidR="00341484">
        <w:rPr>
          <w:rFonts w:cs="Zar" w:hint="cs"/>
          <w:spacing w:val="-4"/>
          <w:rtl/>
        </w:rPr>
        <w:t xml:space="preserve">فهرست </w:t>
      </w:r>
      <w:r w:rsidRPr="001E4A59">
        <w:rPr>
          <w:rFonts w:cs="Zar" w:hint="cs"/>
          <w:spacing w:val="-4"/>
          <w:rtl/>
        </w:rPr>
        <w:t xml:space="preserve">سوابق قانوني </w:t>
      </w:r>
      <w:r>
        <w:rPr>
          <w:rFonts w:cs="Zar" w:hint="cs"/>
          <w:spacing w:val="-4"/>
          <w:rtl/>
        </w:rPr>
        <w:t>و دلايل ضرورت قانونگذاري به ضميمه تقديم مي‌شود.</w:t>
      </w:r>
    </w:p>
    <w:p w:rsidR="00EC2D9A" w:rsidRDefault="00EC2D9A" w:rsidP="00EC2D9A">
      <w:pPr>
        <w:spacing w:line="228" w:lineRule="auto"/>
        <w:jc w:val="center"/>
        <w:rPr>
          <w:rFonts w:cs="Zar"/>
          <w:rtl/>
        </w:rPr>
      </w:pPr>
    </w:p>
    <w:p w:rsidR="00EC2D9A" w:rsidRDefault="00EC2D9A" w:rsidP="00EC2D9A">
      <w:pPr>
        <w:spacing w:line="228" w:lineRule="auto"/>
        <w:jc w:val="center"/>
        <w:rPr>
          <w:rFonts w:cs="Zar"/>
          <w:rtl/>
        </w:rPr>
      </w:pPr>
    </w:p>
    <w:p w:rsidR="00EC2D9A" w:rsidRDefault="00EC2D9A" w:rsidP="00EC2D9A">
      <w:pPr>
        <w:spacing w:line="228" w:lineRule="auto"/>
        <w:jc w:val="center"/>
        <w:rPr>
          <w:rFonts w:cs="Zar"/>
          <w:rtl/>
        </w:rPr>
      </w:pPr>
    </w:p>
    <w:p w:rsidR="00EC2D9A" w:rsidRPr="00C603F3" w:rsidRDefault="00EC2D9A" w:rsidP="00EC2D9A">
      <w:pPr>
        <w:spacing w:line="228" w:lineRule="auto"/>
        <w:ind w:left="360"/>
        <w:jc w:val="center"/>
        <w:rPr>
          <w:rFonts w:cs="Zar"/>
          <w:b/>
          <w:bCs/>
          <w:rtl/>
        </w:rPr>
      </w:pPr>
      <w:r>
        <w:rPr>
          <w:rFonts w:cs="Zar" w:hint="cs"/>
          <w:rtl/>
        </w:rPr>
        <w:t xml:space="preserve">                                                                                 </w:t>
      </w:r>
      <w:r w:rsidRPr="00C603F3">
        <w:rPr>
          <w:rFonts w:cs="Zar" w:hint="cs"/>
          <w:b/>
          <w:bCs/>
          <w:rtl/>
        </w:rPr>
        <w:t>مديركل اسناد و تنقيح قوانين</w:t>
      </w:r>
    </w:p>
    <w:p w:rsidR="001C2A02" w:rsidRDefault="001C2A02">
      <w:pPr>
        <w:bidi w:val="0"/>
        <w:rPr>
          <w:rFonts w:ascii="Courier New" w:hAnsi="Courier New" w:cs="B Titr"/>
          <w:b/>
          <w:bCs/>
          <w:noProof w:val="0"/>
          <w:sz w:val="28"/>
          <w:lang w:bidi="ar-SA"/>
        </w:rPr>
      </w:pPr>
      <w:r>
        <w:rPr>
          <w:rFonts w:cs="B Titr"/>
          <w:b/>
          <w:bCs/>
          <w:sz w:val="28"/>
          <w:rtl/>
        </w:rPr>
        <w:br w:type="page"/>
      </w:r>
    </w:p>
    <w:p w:rsidR="0019125F" w:rsidRPr="001C2A02" w:rsidRDefault="0019125F" w:rsidP="0019125F">
      <w:pPr>
        <w:pStyle w:val="PlainText"/>
        <w:jc w:val="center"/>
        <w:rPr>
          <w:rFonts w:cs="B Titr"/>
          <w:bCs/>
          <w:sz w:val="22"/>
          <w:szCs w:val="22"/>
          <w:rtl/>
        </w:rPr>
      </w:pPr>
      <w:r w:rsidRPr="001C2A02">
        <w:rPr>
          <w:rFonts w:cs="B Titr" w:hint="cs"/>
          <w:b/>
          <w:bCs/>
          <w:sz w:val="28"/>
          <w:szCs w:val="24"/>
          <w:rtl/>
        </w:rPr>
        <w:lastRenderedPageBreak/>
        <w:t>ضميمه نظر اداره‌كل اسناد و تنقيح قوانين</w:t>
      </w:r>
    </w:p>
    <w:p w:rsidR="0019125F" w:rsidRDefault="0019125F" w:rsidP="0019125F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  <w:r w:rsidRPr="001C2A02">
        <w:rPr>
          <w:rFonts w:cs="B Titr"/>
          <w:bCs/>
          <w:sz w:val="24"/>
          <w:szCs w:val="24"/>
          <w:rtl/>
        </w:rPr>
        <w:t>سوابق</w:t>
      </w:r>
      <w:r w:rsidRPr="001C2A02">
        <w:rPr>
          <w:rFonts w:cs="B Titr" w:hint="cs"/>
          <w:bCs/>
          <w:sz w:val="24"/>
          <w:szCs w:val="24"/>
          <w:rtl/>
          <w:lang w:bidi="fa-IR"/>
        </w:rPr>
        <w:t xml:space="preserve"> قانوني و دلايل ضرورت قانونگذاري</w:t>
      </w:r>
    </w:p>
    <w:p w:rsidR="0019125F" w:rsidRDefault="0019125F" w:rsidP="0019125F">
      <w:pPr>
        <w:jc w:val="lowKashida"/>
        <w:rPr>
          <w:rFonts w:cs="Zar"/>
          <w:b/>
          <w:bCs/>
          <w:spacing w:val="-4"/>
          <w:rtl/>
        </w:rPr>
      </w:pPr>
    </w:p>
    <w:p w:rsidR="0019125F" w:rsidRDefault="00AC409C" w:rsidP="0019125F">
      <w:pPr>
        <w:jc w:val="lowKashida"/>
        <w:rPr>
          <w:rFonts w:cs="B Lotus"/>
          <w:bCs/>
          <w:sz w:val="22"/>
          <w:szCs w:val="22"/>
          <w:rtl/>
        </w:rPr>
      </w:pPr>
      <w:r>
        <w:rPr>
          <w:rFonts w:cs="Zar" w:hint="cs"/>
          <w:b/>
          <w:bCs/>
          <w:spacing w:val="-4"/>
          <w:rtl/>
        </w:rPr>
        <w:t xml:space="preserve">- </w:t>
      </w:r>
      <w:r w:rsidR="0019125F">
        <w:rPr>
          <w:rFonts w:cs="Zar" w:hint="cs"/>
          <w:b/>
          <w:bCs/>
          <w:spacing w:val="-4"/>
          <w:rtl/>
        </w:rPr>
        <w:t>سوابق قانوني</w:t>
      </w:r>
    </w:p>
    <w:tbl>
      <w:tblPr>
        <w:tblStyle w:val="TableGrid"/>
        <w:bidiVisual/>
        <w:tblW w:w="0" w:type="auto"/>
        <w:tblLook w:val="04A0"/>
      </w:tblPr>
      <w:tblGrid>
        <w:gridCol w:w="702"/>
        <w:gridCol w:w="2127"/>
        <w:gridCol w:w="1417"/>
        <w:gridCol w:w="1701"/>
        <w:gridCol w:w="959"/>
      </w:tblGrid>
      <w:tr w:rsidR="0019125F" w:rsidTr="000A0C59">
        <w:tc>
          <w:tcPr>
            <w:tcW w:w="702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</w:rPr>
            </w:pP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127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</w:rPr>
            </w:pP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1417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</w:rPr>
            </w:pP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تاريخ تصويب</w:t>
            </w:r>
          </w:p>
        </w:tc>
        <w:tc>
          <w:tcPr>
            <w:tcW w:w="1701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</w:rPr>
            </w:pP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مواد</w:t>
            </w:r>
          </w:p>
        </w:tc>
        <w:tc>
          <w:tcPr>
            <w:tcW w:w="959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</w:rPr>
            </w:pP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مرتبط</w:t>
            </w:r>
          </w:p>
        </w:tc>
      </w:tr>
      <w:tr w:rsidR="0019125F" w:rsidTr="000A0C59">
        <w:tc>
          <w:tcPr>
            <w:tcW w:w="702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</w:rPr>
            </w:pP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27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  <w:rtl/>
              </w:rPr>
            </w:pPr>
            <w:r w:rsidRPr="00EC4A08">
              <w:rPr>
                <w:rFonts w:ascii="Tahoma" w:hAnsi="Tahoma" w:cs="B Lotus"/>
                <w:b/>
                <w:bCs/>
                <w:sz w:val="22"/>
                <w:szCs w:val="22"/>
                <w:rtl/>
              </w:rPr>
              <w:t>قانون مالياتهاي مستقيم</w:t>
            </w: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 xml:space="preserve"> با اصلاحات بعدي</w:t>
            </w:r>
          </w:p>
        </w:tc>
        <w:tc>
          <w:tcPr>
            <w:tcW w:w="1417" w:type="dxa"/>
          </w:tcPr>
          <w:p w:rsidR="0019125F" w:rsidRPr="00EC4A08" w:rsidRDefault="0019125F" w:rsidP="000A0C59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3/12/1366</w:t>
            </w:r>
          </w:p>
        </w:tc>
        <w:tc>
          <w:tcPr>
            <w:tcW w:w="1701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  <w:rtl/>
              </w:rPr>
            </w:pP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فصل چهارم باب سوم ،167،191،169،و فصول هشتم ونهم باب چهارم و فصل سوم باب پنجم</w:t>
            </w:r>
          </w:p>
        </w:tc>
        <w:tc>
          <w:tcPr>
            <w:tcW w:w="959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</w:rPr>
            </w:pPr>
          </w:p>
        </w:tc>
      </w:tr>
      <w:tr w:rsidR="0019125F" w:rsidTr="000A0C59">
        <w:tc>
          <w:tcPr>
            <w:tcW w:w="702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  <w:rtl/>
              </w:rPr>
            </w:pP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27" w:type="dxa"/>
          </w:tcPr>
          <w:p w:rsidR="0019125F" w:rsidRPr="00EC4A08" w:rsidRDefault="0019125F" w:rsidP="000A0C59">
            <w:pPr>
              <w:pStyle w:val="NormalWeb"/>
              <w:bidi/>
              <w:jc w:val="center"/>
              <w:rPr>
                <w:rFonts w:cs="B Lotus"/>
                <w:b/>
                <w:bCs/>
                <w:spacing w:val="-4"/>
                <w:sz w:val="22"/>
                <w:szCs w:val="22"/>
                <w:rtl/>
              </w:rPr>
            </w:pPr>
            <w:r w:rsidRPr="00EC4A08">
              <w:rPr>
                <w:rFonts w:ascii="Tahoma" w:hAnsi="Tahoma" w:cs="B Lotus"/>
                <w:b/>
                <w:bCs/>
                <w:sz w:val="22"/>
                <w:szCs w:val="22"/>
                <w:rtl/>
              </w:rPr>
              <w:t>قانون ماليات بر ارزش افزوده</w:t>
            </w: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 xml:space="preserve"> با اصلاحات بعدي</w:t>
            </w:r>
          </w:p>
        </w:tc>
        <w:tc>
          <w:tcPr>
            <w:tcW w:w="1417" w:type="dxa"/>
          </w:tcPr>
          <w:p w:rsidR="0019125F" w:rsidRPr="00EC4A08" w:rsidRDefault="0019125F" w:rsidP="000A0C59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C4A08">
              <w:rPr>
                <w:rFonts w:cs="B Lotus" w:hint="cs"/>
                <w:b/>
                <w:bCs/>
                <w:sz w:val="22"/>
                <w:szCs w:val="22"/>
                <w:rtl/>
              </w:rPr>
              <w:t>17/2/1387</w:t>
            </w:r>
          </w:p>
        </w:tc>
        <w:tc>
          <w:tcPr>
            <w:tcW w:w="1701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  <w:rtl/>
              </w:rPr>
            </w:pP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37،و كليه مواد</w:t>
            </w:r>
          </w:p>
        </w:tc>
        <w:tc>
          <w:tcPr>
            <w:tcW w:w="959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</w:rPr>
            </w:pPr>
          </w:p>
        </w:tc>
      </w:tr>
      <w:tr w:rsidR="0019125F" w:rsidTr="000A0C59">
        <w:tc>
          <w:tcPr>
            <w:tcW w:w="702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27" w:type="dxa"/>
          </w:tcPr>
          <w:p w:rsidR="0019125F" w:rsidRPr="00EC4A08" w:rsidRDefault="0019125F" w:rsidP="000A0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B Lotus"/>
                <w:b/>
                <w:bCs/>
                <w:sz w:val="22"/>
                <w:szCs w:val="22"/>
                <w:rtl/>
              </w:rPr>
            </w:pPr>
            <w:r w:rsidRPr="00EC4A08">
              <w:rPr>
                <w:rFonts w:ascii="Titr" w:hAnsi="Titr" w:cs="B Lotus" w:hint="cs"/>
                <w:b/>
                <w:bCs/>
                <w:sz w:val="22"/>
                <w:szCs w:val="22"/>
                <w:rtl/>
              </w:rPr>
              <w:t>قانون برنامه پنجساله پنجم توسعه جمهوري اسلامي ايران (1394-1390)</w:t>
            </w:r>
          </w:p>
        </w:tc>
        <w:tc>
          <w:tcPr>
            <w:tcW w:w="1417" w:type="dxa"/>
          </w:tcPr>
          <w:p w:rsidR="0019125F" w:rsidRPr="00EC4A08" w:rsidRDefault="0019125F" w:rsidP="000A0C59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C4A08">
              <w:rPr>
                <w:rFonts w:ascii="Titr" w:hAnsi="Titr" w:cs="B Lotus" w:hint="cs"/>
                <w:b/>
                <w:bCs/>
                <w:sz w:val="22"/>
                <w:szCs w:val="22"/>
                <w:rtl/>
              </w:rPr>
              <w:t>25/10/1389</w:t>
            </w:r>
          </w:p>
        </w:tc>
        <w:tc>
          <w:tcPr>
            <w:tcW w:w="1701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  <w:rtl/>
              </w:rPr>
            </w:pPr>
            <w:r w:rsidRPr="00EC4A08">
              <w:rPr>
                <w:rFonts w:ascii="Tahoma" w:hAnsi="Tahoma" w:cs="B Lotus" w:hint="cs"/>
                <w:b/>
                <w:bCs/>
                <w:sz w:val="22"/>
                <w:szCs w:val="22"/>
                <w:rtl/>
              </w:rPr>
              <w:t>121</w:t>
            </w:r>
          </w:p>
        </w:tc>
        <w:tc>
          <w:tcPr>
            <w:tcW w:w="959" w:type="dxa"/>
          </w:tcPr>
          <w:p w:rsidR="0019125F" w:rsidRPr="00EC4A08" w:rsidRDefault="0019125F" w:rsidP="000A0C59">
            <w:pPr>
              <w:jc w:val="center"/>
              <w:rPr>
                <w:rFonts w:ascii="Tahoma" w:hAnsi="Tahoma" w:cs="B Lotus"/>
                <w:b/>
                <w:bCs/>
                <w:sz w:val="22"/>
                <w:szCs w:val="22"/>
              </w:rPr>
            </w:pPr>
          </w:p>
        </w:tc>
      </w:tr>
    </w:tbl>
    <w:p w:rsidR="0019125F" w:rsidRDefault="0019125F" w:rsidP="0019125F">
      <w:pPr>
        <w:jc w:val="lowKashida"/>
        <w:rPr>
          <w:rFonts w:cs="B Lotus"/>
          <w:bCs/>
          <w:sz w:val="22"/>
          <w:szCs w:val="22"/>
          <w:rtl/>
        </w:rPr>
      </w:pPr>
    </w:p>
    <w:sectPr w:rsidR="0019125F" w:rsidSect="001D655C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19" w:rsidRDefault="00785519" w:rsidP="001A06FC">
      <w:r>
        <w:separator/>
      </w:r>
    </w:p>
  </w:endnote>
  <w:endnote w:type="continuationSeparator" w:id="0">
    <w:p w:rsidR="00785519" w:rsidRDefault="00785519" w:rsidP="001A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47922"/>
      <w:docPartObj>
        <w:docPartGallery w:val="Page Numbers (Bottom of Page)"/>
        <w:docPartUnique/>
      </w:docPartObj>
    </w:sdtPr>
    <w:sdtContent>
      <w:p w:rsidR="008B7E2C" w:rsidRDefault="0001714B" w:rsidP="001C6837">
        <w:pPr>
          <w:pStyle w:val="Footer"/>
          <w:jc w:val="center"/>
        </w:pPr>
        <w:fldSimple w:instr=" PAGE   \* MERGEFORMAT ">
          <w:r w:rsidR="008E5DE0">
            <w:rPr>
              <w:rtl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19" w:rsidRDefault="00785519" w:rsidP="001A06FC">
      <w:r>
        <w:separator/>
      </w:r>
    </w:p>
  </w:footnote>
  <w:footnote w:type="continuationSeparator" w:id="0">
    <w:p w:rsidR="00785519" w:rsidRDefault="00785519" w:rsidP="001A0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AD9"/>
    <w:multiLevelType w:val="hybridMultilevel"/>
    <w:tmpl w:val="5AC0D708"/>
    <w:lvl w:ilvl="0" w:tplc="BAFCDDAA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4F50026B"/>
    <w:multiLevelType w:val="hybridMultilevel"/>
    <w:tmpl w:val="211ECC98"/>
    <w:lvl w:ilvl="0" w:tplc="C4C442F4">
      <w:start w:val="1"/>
      <w:numFmt w:val="decimal"/>
      <w:lvlText w:val="%1-"/>
      <w:lvlJc w:val="left"/>
      <w:pPr>
        <w:ind w:left="600" w:hanging="360"/>
      </w:pPr>
      <w:rPr>
        <w:rFonts w:cs="B Za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1CD4C92"/>
    <w:multiLevelType w:val="hybridMultilevel"/>
    <w:tmpl w:val="EF6A7852"/>
    <w:lvl w:ilvl="0" w:tplc="87BCE1E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39D5A01"/>
    <w:multiLevelType w:val="hybridMultilevel"/>
    <w:tmpl w:val="D9DC558C"/>
    <w:lvl w:ilvl="0" w:tplc="AED491AC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FD"/>
    <w:rsid w:val="0000285A"/>
    <w:rsid w:val="00011B1F"/>
    <w:rsid w:val="00011C8F"/>
    <w:rsid w:val="0001714B"/>
    <w:rsid w:val="0002240F"/>
    <w:rsid w:val="00045E2D"/>
    <w:rsid w:val="0004754B"/>
    <w:rsid w:val="00057595"/>
    <w:rsid w:val="0007194A"/>
    <w:rsid w:val="00080671"/>
    <w:rsid w:val="000818BD"/>
    <w:rsid w:val="00085BBB"/>
    <w:rsid w:val="00093FA1"/>
    <w:rsid w:val="000A33E1"/>
    <w:rsid w:val="000C57BA"/>
    <w:rsid w:val="000D45C7"/>
    <w:rsid w:val="000E473E"/>
    <w:rsid w:val="00103EE2"/>
    <w:rsid w:val="00111747"/>
    <w:rsid w:val="00115E57"/>
    <w:rsid w:val="00143AE3"/>
    <w:rsid w:val="001505C9"/>
    <w:rsid w:val="00170319"/>
    <w:rsid w:val="00171087"/>
    <w:rsid w:val="00171A3F"/>
    <w:rsid w:val="00181732"/>
    <w:rsid w:val="00181FD8"/>
    <w:rsid w:val="001828AD"/>
    <w:rsid w:val="00184DD7"/>
    <w:rsid w:val="00185F23"/>
    <w:rsid w:val="0019125F"/>
    <w:rsid w:val="001A06FC"/>
    <w:rsid w:val="001B00EC"/>
    <w:rsid w:val="001B044F"/>
    <w:rsid w:val="001B082B"/>
    <w:rsid w:val="001B084A"/>
    <w:rsid w:val="001B34EF"/>
    <w:rsid w:val="001C2A02"/>
    <w:rsid w:val="001C6837"/>
    <w:rsid w:val="001D558B"/>
    <w:rsid w:val="001D655C"/>
    <w:rsid w:val="001D7869"/>
    <w:rsid w:val="001F195C"/>
    <w:rsid w:val="001F49DC"/>
    <w:rsid w:val="002067FE"/>
    <w:rsid w:val="00213BFD"/>
    <w:rsid w:val="00217704"/>
    <w:rsid w:val="0022133E"/>
    <w:rsid w:val="002268BF"/>
    <w:rsid w:val="0023222A"/>
    <w:rsid w:val="00237830"/>
    <w:rsid w:val="002527A8"/>
    <w:rsid w:val="00252F24"/>
    <w:rsid w:val="002543AC"/>
    <w:rsid w:val="002544CE"/>
    <w:rsid w:val="00256FF6"/>
    <w:rsid w:val="00260C54"/>
    <w:rsid w:val="002876AB"/>
    <w:rsid w:val="002952FF"/>
    <w:rsid w:val="00296BF6"/>
    <w:rsid w:val="002B4554"/>
    <w:rsid w:val="002F07B3"/>
    <w:rsid w:val="002F515E"/>
    <w:rsid w:val="00310A07"/>
    <w:rsid w:val="00311A3F"/>
    <w:rsid w:val="0031399D"/>
    <w:rsid w:val="0031521F"/>
    <w:rsid w:val="00320B6C"/>
    <w:rsid w:val="003310F4"/>
    <w:rsid w:val="00333138"/>
    <w:rsid w:val="00341484"/>
    <w:rsid w:val="00354B2D"/>
    <w:rsid w:val="00360F76"/>
    <w:rsid w:val="00374C4D"/>
    <w:rsid w:val="00376958"/>
    <w:rsid w:val="00396880"/>
    <w:rsid w:val="003A2489"/>
    <w:rsid w:val="003A43CF"/>
    <w:rsid w:val="003B7B5D"/>
    <w:rsid w:val="003C0CDD"/>
    <w:rsid w:val="003D278A"/>
    <w:rsid w:val="003D293B"/>
    <w:rsid w:val="003D368E"/>
    <w:rsid w:val="003F2761"/>
    <w:rsid w:val="003F3741"/>
    <w:rsid w:val="003F5C41"/>
    <w:rsid w:val="00403FFE"/>
    <w:rsid w:val="00416D8A"/>
    <w:rsid w:val="00421644"/>
    <w:rsid w:val="00427B61"/>
    <w:rsid w:val="00435C9A"/>
    <w:rsid w:val="00437196"/>
    <w:rsid w:val="00440B06"/>
    <w:rsid w:val="00447D4F"/>
    <w:rsid w:val="00450403"/>
    <w:rsid w:val="00451446"/>
    <w:rsid w:val="0045631C"/>
    <w:rsid w:val="00471930"/>
    <w:rsid w:val="004B02BE"/>
    <w:rsid w:val="004B3D16"/>
    <w:rsid w:val="004B4F83"/>
    <w:rsid w:val="004C23DC"/>
    <w:rsid w:val="004D20BC"/>
    <w:rsid w:val="004E3EA5"/>
    <w:rsid w:val="004F1481"/>
    <w:rsid w:val="004F41D4"/>
    <w:rsid w:val="00500C88"/>
    <w:rsid w:val="00505464"/>
    <w:rsid w:val="00505D3D"/>
    <w:rsid w:val="0051036C"/>
    <w:rsid w:val="005226FE"/>
    <w:rsid w:val="0054093D"/>
    <w:rsid w:val="00540C8D"/>
    <w:rsid w:val="0054264D"/>
    <w:rsid w:val="00550F8E"/>
    <w:rsid w:val="005534E8"/>
    <w:rsid w:val="005664D3"/>
    <w:rsid w:val="005670A5"/>
    <w:rsid w:val="00575428"/>
    <w:rsid w:val="00581529"/>
    <w:rsid w:val="00593C05"/>
    <w:rsid w:val="0059713A"/>
    <w:rsid w:val="005A2DE7"/>
    <w:rsid w:val="005C26B9"/>
    <w:rsid w:val="005C4240"/>
    <w:rsid w:val="005C7346"/>
    <w:rsid w:val="005F2172"/>
    <w:rsid w:val="0060460C"/>
    <w:rsid w:val="00614E52"/>
    <w:rsid w:val="00631C25"/>
    <w:rsid w:val="00637E31"/>
    <w:rsid w:val="006562C7"/>
    <w:rsid w:val="00662B68"/>
    <w:rsid w:val="0066494E"/>
    <w:rsid w:val="00671CA2"/>
    <w:rsid w:val="006805F5"/>
    <w:rsid w:val="00685BFA"/>
    <w:rsid w:val="00696221"/>
    <w:rsid w:val="006976FD"/>
    <w:rsid w:val="006A39D2"/>
    <w:rsid w:val="006B6E25"/>
    <w:rsid w:val="006C0D30"/>
    <w:rsid w:val="006C23BA"/>
    <w:rsid w:val="006C377B"/>
    <w:rsid w:val="006D1083"/>
    <w:rsid w:val="006D2385"/>
    <w:rsid w:val="006D2FC7"/>
    <w:rsid w:val="006D657F"/>
    <w:rsid w:val="006E207D"/>
    <w:rsid w:val="00712D1A"/>
    <w:rsid w:val="00730F99"/>
    <w:rsid w:val="00741102"/>
    <w:rsid w:val="0075084D"/>
    <w:rsid w:val="00752AB9"/>
    <w:rsid w:val="007549B9"/>
    <w:rsid w:val="00754EA2"/>
    <w:rsid w:val="00757249"/>
    <w:rsid w:val="007850CC"/>
    <w:rsid w:val="00785519"/>
    <w:rsid w:val="00792E04"/>
    <w:rsid w:val="0079345A"/>
    <w:rsid w:val="007A175E"/>
    <w:rsid w:val="007A5A96"/>
    <w:rsid w:val="007C4B48"/>
    <w:rsid w:val="007D6233"/>
    <w:rsid w:val="007F2B0F"/>
    <w:rsid w:val="008327BF"/>
    <w:rsid w:val="00832967"/>
    <w:rsid w:val="00847113"/>
    <w:rsid w:val="008476C4"/>
    <w:rsid w:val="0085598C"/>
    <w:rsid w:val="0086048A"/>
    <w:rsid w:val="00860C8D"/>
    <w:rsid w:val="0088089A"/>
    <w:rsid w:val="008B6393"/>
    <w:rsid w:val="008B7E2C"/>
    <w:rsid w:val="008C217A"/>
    <w:rsid w:val="008D0CEF"/>
    <w:rsid w:val="008E5DE0"/>
    <w:rsid w:val="008F2DE9"/>
    <w:rsid w:val="008F339E"/>
    <w:rsid w:val="008F33F7"/>
    <w:rsid w:val="009147FF"/>
    <w:rsid w:val="00916F10"/>
    <w:rsid w:val="00935E3A"/>
    <w:rsid w:val="00950350"/>
    <w:rsid w:val="009552C7"/>
    <w:rsid w:val="00957994"/>
    <w:rsid w:val="009605B3"/>
    <w:rsid w:val="00966A3B"/>
    <w:rsid w:val="00967DE5"/>
    <w:rsid w:val="009961A1"/>
    <w:rsid w:val="009A304A"/>
    <w:rsid w:val="009A59C0"/>
    <w:rsid w:val="009B63D8"/>
    <w:rsid w:val="009C2B14"/>
    <w:rsid w:val="009C4CD1"/>
    <w:rsid w:val="009C5251"/>
    <w:rsid w:val="009C7F23"/>
    <w:rsid w:val="009D2A55"/>
    <w:rsid w:val="00A0001C"/>
    <w:rsid w:val="00A02440"/>
    <w:rsid w:val="00A03E70"/>
    <w:rsid w:val="00A22462"/>
    <w:rsid w:val="00A417A2"/>
    <w:rsid w:val="00A430D3"/>
    <w:rsid w:val="00A469D7"/>
    <w:rsid w:val="00A57120"/>
    <w:rsid w:val="00A613AE"/>
    <w:rsid w:val="00A746B9"/>
    <w:rsid w:val="00A905C6"/>
    <w:rsid w:val="00A94FCA"/>
    <w:rsid w:val="00AA28CD"/>
    <w:rsid w:val="00AB3BC5"/>
    <w:rsid w:val="00AC3075"/>
    <w:rsid w:val="00AC3A2F"/>
    <w:rsid w:val="00AC409C"/>
    <w:rsid w:val="00AC4D78"/>
    <w:rsid w:val="00AD0E4F"/>
    <w:rsid w:val="00AE3163"/>
    <w:rsid w:val="00AE60F2"/>
    <w:rsid w:val="00AF0931"/>
    <w:rsid w:val="00B02DBD"/>
    <w:rsid w:val="00B10D1B"/>
    <w:rsid w:val="00B2418F"/>
    <w:rsid w:val="00B5223A"/>
    <w:rsid w:val="00B5454C"/>
    <w:rsid w:val="00B54C44"/>
    <w:rsid w:val="00B64F57"/>
    <w:rsid w:val="00B656C2"/>
    <w:rsid w:val="00B80119"/>
    <w:rsid w:val="00B80D54"/>
    <w:rsid w:val="00B9328D"/>
    <w:rsid w:val="00B949E5"/>
    <w:rsid w:val="00BA2716"/>
    <w:rsid w:val="00BD3642"/>
    <w:rsid w:val="00BD6989"/>
    <w:rsid w:val="00BE1117"/>
    <w:rsid w:val="00BE17DC"/>
    <w:rsid w:val="00BF19CB"/>
    <w:rsid w:val="00BF4697"/>
    <w:rsid w:val="00C03479"/>
    <w:rsid w:val="00C05A6F"/>
    <w:rsid w:val="00C113CB"/>
    <w:rsid w:val="00C120C8"/>
    <w:rsid w:val="00C13726"/>
    <w:rsid w:val="00C17E35"/>
    <w:rsid w:val="00C2008F"/>
    <w:rsid w:val="00C26F47"/>
    <w:rsid w:val="00C4260D"/>
    <w:rsid w:val="00C476E4"/>
    <w:rsid w:val="00C56A7D"/>
    <w:rsid w:val="00C60229"/>
    <w:rsid w:val="00C6407F"/>
    <w:rsid w:val="00C739EB"/>
    <w:rsid w:val="00C877CA"/>
    <w:rsid w:val="00CA032E"/>
    <w:rsid w:val="00CA2858"/>
    <w:rsid w:val="00CB1067"/>
    <w:rsid w:val="00CB1137"/>
    <w:rsid w:val="00CB12C7"/>
    <w:rsid w:val="00CB4496"/>
    <w:rsid w:val="00CB6B56"/>
    <w:rsid w:val="00CD3D60"/>
    <w:rsid w:val="00CD600E"/>
    <w:rsid w:val="00CE7420"/>
    <w:rsid w:val="00CF2EA2"/>
    <w:rsid w:val="00CF4A6F"/>
    <w:rsid w:val="00D0085A"/>
    <w:rsid w:val="00D0447E"/>
    <w:rsid w:val="00D20763"/>
    <w:rsid w:val="00D228AF"/>
    <w:rsid w:val="00D766BC"/>
    <w:rsid w:val="00DA5E3B"/>
    <w:rsid w:val="00DB5604"/>
    <w:rsid w:val="00DB5A8D"/>
    <w:rsid w:val="00DC0E42"/>
    <w:rsid w:val="00DC602D"/>
    <w:rsid w:val="00DD77B6"/>
    <w:rsid w:val="00DE1678"/>
    <w:rsid w:val="00DE2583"/>
    <w:rsid w:val="00DF122D"/>
    <w:rsid w:val="00DF71AA"/>
    <w:rsid w:val="00DF774E"/>
    <w:rsid w:val="00E0144E"/>
    <w:rsid w:val="00E0596F"/>
    <w:rsid w:val="00E069E9"/>
    <w:rsid w:val="00E06B2E"/>
    <w:rsid w:val="00E23C4F"/>
    <w:rsid w:val="00E313F5"/>
    <w:rsid w:val="00E3168E"/>
    <w:rsid w:val="00E334CF"/>
    <w:rsid w:val="00E3485B"/>
    <w:rsid w:val="00E37B3F"/>
    <w:rsid w:val="00E60049"/>
    <w:rsid w:val="00E6247B"/>
    <w:rsid w:val="00E722F5"/>
    <w:rsid w:val="00E86D96"/>
    <w:rsid w:val="00E961CE"/>
    <w:rsid w:val="00EA2483"/>
    <w:rsid w:val="00EA2F14"/>
    <w:rsid w:val="00EA58F5"/>
    <w:rsid w:val="00EC2D9A"/>
    <w:rsid w:val="00EC3B92"/>
    <w:rsid w:val="00EE09FA"/>
    <w:rsid w:val="00F036D8"/>
    <w:rsid w:val="00F13CEC"/>
    <w:rsid w:val="00F257B2"/>
    <w:rsid w:val="00F271B1"/>
    <w:rsid w:val="00F27616"/>
    <w:rsid w:val="00F419EA"/>
    <w:rsid w:val="00F53B06"/>
    <w:rsid w:val="00F675FF"/>
    <w:rsid w:val="00F7371C"/>
    <w:rsid w:val="00F77896"/>
    <w:rsid w:val="00F87808"/>
    <w:rsid w:val="00F95662"/>
    <w:rsid w:val="00FA4B14"/>
    <w:rsid w:val="00FD5CCE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D"/>
    <w:pPr>
      <w:bidi/>
    </w:pPr>
    <w:rPr>
      <w:rFonts w:cs="Lotus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3B06"/>
    <w:pPr>
      <w:keepNext/>
      <w:keepLines/>
      <w:spacing w:before="200"/>
      <w:jc w:val="lowKashida"/>
      <w:outlineLvl w:val="1"/>
    </w:pPr>
    <w:rPr>
      <w:rFonts w:asciiTheme="majorHAnsi" w:eastAsiaTheme="majorEastAsia" w:hAnsiTheme="majorHAnsi" w:cs="B Lotus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7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7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7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7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F53B06"/>
    <w:rPr>
      <w:rFonts w:asciiTheme="majorHAnsi" w:eastAsiaTheme="majorEastAsia" w:hAnsiTheme="majorHAnsi" w:cs="B Lotus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D7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DD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DD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DD77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DD77B6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DD77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D7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7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DD7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D7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DD77B6"/>
  </w:style>
  <w:style w:type="paragraph" w:styleId="ListParagraph">
    <w:name w:val="List Paragraph"/>
    <w:basedOn w:val="Normal"/>
    <w:uiPriority w:val="34"/>
    <w:qFormat/>
    <w:rsid w:val="00DD7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7B6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7B6"/>
    <w:rPr>
      <w:b/>
      <w:bCs/>
      <w:i/>
      <w:iCs/>
      <w:color w:val="4F81BD" w:themeColor="accent1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7B6"/>
    <w:pPr>
      <w:outlineLvl w:val="9"/>
    </w:pPr>
  </w:style>
  <w:style w:type="character" w:styleId="Strong">
    <w:name w:val="Strong"/>
    <w:qFormat/>
    <w:rsid w:val="00DD77B6"/>
    <w:rPr>
      <w:b/>
      <w:bCs/>
    </w:rPr>
  </w:style>
  <w:style w:type="character" w:styleId="Emphasis">
    <w:name w:val="Emphasis"/>
    <w:qFormat/>
    <w:rsid w:val="00DD77B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D77B6"/>
    <w:rPr>
      <w:sz w:val="24"/>
      <w:szCs w:val="24"/>
      <w:lang w:bidi="ar-SA"/>
    </w:rPr>
  </w:style>
  <w:style w:type="character" w:styleId="SubtleEmphasis">
    <w:name w:val="Subtle Emphasis"/>
    <w:uiPriority w:val="19"/>
    <w:qFormat/>
    <w:rsid w:val="00DD77B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D77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7B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D77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D77B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5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A06FC"/>
    <w:rPr>
      <w:rFonts w:ascii="IPT.Yagut" w:hAnsi="IPT.Yagut" w:cs="Times New Roman"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FC"/>
    <w:rPr>
      <w:rFonts w:ascii="IPT.Yagut" w:hAnsi="IPT.Yagut"/>
      <w:bCs/>
    </w:rPr>
  </w:style>
  <w:style w:type="character" w:styleId="FootnoteReference">
    <w:name w:val="footnote reference"/>
    <w:basedOn w:val="DefaultParagraphFont"/>
    <w:uiPriority w:val="99"/>
    <w:rsid w:val="001A06FC"/>
    <w:rPr>
      <w:vertAlign w:val="superscript"/>
    </w:rPr>
  </w:style>
  <w:style w:type="paragraph" w:styleId="PlainText">
    <w:name w:val="Plain Text"/>
    <w:basedOn w:val="Normal"/>
    <w:link w:val="PlainTextChar"/>
    <w:rsid w:val="001A06FC"/>
    <w:rPr>
      <w:rFonts w:ascii="Courier New" w:hAnsi="Courier New" w:cs="Courier New"/>
      <w:noProof w:val="0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1A06FC"/>
    <w:rPr>
      <w:rFonts w:ascii="Courier New" w:hAnsi="Courier New" w:cs="Courier New"/>
      <w:lang w:bidi="ar-SA"/>
    </w:rPr>
  </w:style>
  <w:style w:type="paragraph" w:styleId="NormalWeb">
    <w:name w:val="Normal (Web)"/>
    <w:basedOn w:val="Normal"/>
    <w:uiPriority w:val="99"/>
    <w:unhideWhenUsed/>
    <w:rsid w:val="001A06FC"/>
    <w:pPr>
      <w:bidi w:val="0"/>
      <w:spacing w:before="100" w:beforeAutospacing="1" w:after="100" w:afterAutospacing="1"/>
    </w:pPr>
    <w:rPr>
      <w:rFonts w:cs="Times New Roman"/>
      <w:noProof w:val="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5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24"/>
    <w:rPr>
      <w:rFonts w:cs="Lotus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24"/>
    <w:rPr>
      <w:rFonts w:cs="Lotus"/>
      <w:noProof/>
      <w:sz w:val="24"/>
      <w:szCs w:val="24"/>
    </w:rPr>
  </w:style>
  <w:style w:type="table" w:styleId="TableGrid">
    <w:name w:val="Table Grid"/>
    <w:basedOn w:val="TableNormal"/>
    <w:uiPriority w:val="59"/>
    <w:rsid w:val="00341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C03479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4832-7843-45B2-A501-4921CABC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ITC-Center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a.nouri</dc:creator>
  <cp:keywords/>
  <dc:description/>
  <cp:lastModifiedBy>m.bakhtiyari</cp:lastModifiedBy>
  <cp:revision>38</cp:revision>
  <cp:lastPrinted>2016-07-18T07:23:00Z</cp:lastPrinted>
  <dcterms:created xsi:type="dcterms:W3CDTF">2016-07-19T09:43:00Z</dcterms:created>
  <dcterms:modified xsi:type="dcterms:W3CDTF">2016-07-19T11:44:00Z</dcterms:modified>
</cp:coreProperties>
</file>